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1E2B16" w:rsidRPr="001E2B16" w:rsidTr="001E2B16">
        <w:tc>
          <w:tcPr>
            <w:tcW w:w="5000" w:type="pct"/>
            <w:hideMark/>
          </w:tcPr>
          <w:p w:rsidR="001E2B16" w:rsidRPr="001E2B16" w:rsidRDefault="001E2B16" w:rsidP="001E2B16">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14:anchorId="3EB2C114" wp14:editId="6AA5F6B4">
                  <wp:extent cx="572770" cy="763905"/>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905"/>
                          </a:xfrm>
                          <a:prstGeom prst="rect">
                            <a:avLst/>
                          </a:prstGeom>
                          <a:noFill/>
                          <a:ln>
                            <a:noFill/>
                          </a:ln>
                        </pic:spPr>
                      </pic:pic>
                    </a:graphicData>
                  </a:graphic>
                </wp:inline>
              </w:drawing>
            </w:r>
          </w:p>
        </w:tc>
      </w:tr>
      <w:tr w:rsidR="001E2B16" w:rsidRPr="001E2B16" w:rsidTr="001E2B16">
        <w:tc>
          <w:tcPr>
            <w:tcW w:w="5000" w:type="pct"/>
            <w:hideMark/>
          </w:tcPr>
          <w:p w:rsidR="001E2B16" w:rsidRPr="001E2B16" w:rsidRDefault="001E2B16" w:rsidP="001E2B16">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1E2B16">
              <w:rPr>
                <w:rFonts w:ascii="Times New Roman" w:eastAsia="Times New Roman" w:hAnsi="Times New Roman" w:cs="Times New Roman"/>
                <w:b/>
                <w:bCs/>
                <w:color w:val="000000"/>
                <w:sz w:val="32"/>
                <w:szCs w:val="32"/>
                <w:bdr w:val="none" w:sz="0" w:space="0" w:color="auto" w:frame="1"/>
                <w:lang w:eastAsia="uk-UA"/>
              </w:rPr>
              <w:t>КАБІНЕТ МІНІСТРІВ УКРАЇНИ</w:t>
            </w:r>
            <w:r w:rsidRPr="001E2B16">
              <w:rPr>
                <w:rFonts w:ascii="Times New Roman" w:eastAsia="Times New Roman" w:hAnsi="Times New Roman" w:cs="Times New Roman"/>
                <w:sz w:val="24"/>
                <w:szCs w:val="24"/>
                <w:lang w:eastAsia="uk-UA"/>
              </w:rPr>
              <w:t> </w:t>
            </w:r>
            <w:r w:rsidRPr="001E2B16">
              <w:rPr>
                <w:rFonts w:ascii="Times New Roman" w:eastAsia="Times New Roman" w:hAnsi="Times New Roman" w:cs="Times New Roman"/>
                <w:sz w:val="24"/>
                <w:szCs w:val="24"/>
                <w:lang w:eastAsia="uk-UA"/>
              </w:rPr>
              <w:br/>
            </w:r>
            <w:r w:rsidRPr="001E2B16">
              <w:rPr>
                <w:rFonts w:ascii="Times New Roman" w:eastAsia="Times New Roman" w:hAnsi="Times New Roman" w:cs="Times New Roman"/>
                <w:b/>
                <w:bCs/>
                <w:color w:val="000000"/>
                <w:sz w:val="36"/>
                <w:szCs w:val="36"/>
                <w:bdr w:val="none" w:sz="0" w:space="0" w:color="auto" w:frame="1"/>
                <w:lang w:eastAsia="uk-UA"/>
              </w:rPr>
              <w:t>ПОСТАНОВА</w:t>
            </w:r>
          </w:p>
        </w:tc>
      </w:tr>
      <w:tr w:rsidR="001E2B16" w:rsidRPr="001E2B16" w:rsidTr="001E2B16">
        <w:tc>
          <w:tcPr>
            <w:tcW w:w="5000" w:type="pct"/>
            <w:hideMark/>
          </w:tcPr>
          <w:p w:rsidR="001E2B16" w:rsidRPr="001E2B16" w:rsidRDefault="001E2B16" w:rsidP="001E2B16">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1E2B16">
              <w:rPr>
                <w:rFonts w:ascii="Times New Roman" w:eastAsia="Times New Roman" w:hAnsi="Times New Roman" w:cs="Times New Roman"/>
                <w:b/>
                <w:bCs/>
                <w:color w:val="000000"/>
                <w:sz w:val="24"/>
                <w:szCs w:val="24"/>
                <w:bdr w:val="none" w:sz="0" w:space="0" w:color="auto" w:frame="1"/>
                <w:lang w:eastAsia="uk-UA"/>
              </w:rPr>
              <w:t>від 29 грудня 2003 р. № 2067</w:t>
            </w:r>
            <w:r w:rsidRPr="001E2B16">
              <w:rPr>
                <w:rFonts w:ascii="Times New Roman" w:eastAsia="Times New Roman" w:hAnsi="Times New Roman" w:cs="Times New Roman"/>
                <w:sz w:val="24"/>
                <w:szCs w:val="24"/>
                <w:lang w:eastAsia="uk-UA"/>
              </w:rPr>
              <w:t> </w:t>
            </w:r>
            <w:r w:rsidRPr="001E2B16">
              <w:rPr>
                <w:rFonts w:ascii="Times New Roman" w:eastAsia="Times New Roman" w:hAnsi="Times New Roman" w:cs="Times New Roman"/>
                <w:sz w:val="24"/>
                <w:szCs w:val="24"/>
                <w:lang w:eastAsia="uk-UA"/>
              </w:rPr>
              <w:br/>
            </w:r>
            <w:r w:rsidRPr="001E2B16">
              <w:rPr>
                <w:rFonts w:ascii="Times New Roman" w:eastAsia="Times New Roman" w:hAnsi="Times New Roman" w:cs="Times New Roman"/>
                <w:b/>
                <w:bCs/>
                <w:color w:val="000000"/>
                <w:sz w:val="24"/>
                <w:szCs w:val="24"/>
                <w:bdr w:val="none" w:sz="0" w:space="0" w:color="auto" w:frame="1"/>
                <w:lang w:eastAsia="uk-UA"/>
              </w:rPr>
              <w:t>Київ</w:t>
            </w:r>
          </w:p>
        </w:tc>
      </w:tr>
    </w:tbl>
    <w:p w:rsidR="001E2B16" w:rsidRPr="001E2B16" w:rsidRDefault="001E2B16" w:rsidP="001E2B16">
      <w:pPr>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End w:id="0"/>
      <w:r w:rsidRPr="001E2B16">
        <w:rPr>
          <w:rFonts w:ascii="Times New Roman" w:eastAsia="Times New Roman" w:hAnsi="Times New Roman" w:cs="Times New Roman"/>
          <w:b/>
          <w:bCs/>
          <w:color w:val="000000"/>
          <w:sz w:val="32"/>
          <w:szCs w:val="32"/>
          <w:bdr w:val="none" w:sz="0" w:space="0" w:color="auto" w:frame="1"/>
          <w:lang w:eastAsia="uk-UA"/>
        </w:rPr>
        <w:t>Про затвердження Типових правил розміщення зовнішньої реклами</w:t>
      </w:r>
    </w:p>
    <w:p w:rsidR="001E2B16" w:rsidRPr="001E2B16" w:rsidRDefault="001E2B16" w:rsidP="001E2B16">
      <w:pPr>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1" w:name="n4"/>
      <w:bookmarkEnd w:id="1"/>
      <w:r w:rsidRPr="001E2B16">
        <w:rPr>
          <w:rFonts w:ascii="Times New Roman" w:eastAsia="Times New Roman" w:hAnsi="Times New Roman" w:cs="Times New Roman"/>
          <w:color w:val="000000"/>
          <w:sz w:val="24"/>
          <w:szCs w:val="24"/>
          <w:lang w:eastAsia="uk-UA"/>
        </w:rPr>
        <w:t>{Із змінами, внесеними згідно з Постановами КМ </w:t>
      </w:r>
      <w:r w:rsidRPr="001E2B16">
        <w:rPr>
          <w:rFonts w:ascii="Times New Roman" w:eastAsia="Times New Roman" w:hAnsi="Times New Roman" w:cs="Times New Roman"/>
          <w:color w:val="000000"/>
          <w:sz w:val="24"/>
          <w:szCs w:val="24"/>
          <w:lang w:eastAsia="uk-UA"/>
        </w:rPr>
        <w:br/>
      </w:r>
      <w:hyperlink r:id="rId6" w:tgtFrame="_blank" w:history="1">
        <w:r w:rsidRPr="001E2B16">
          <w:rPr>
            <w:rFonts w:ascii="Times New Roman" w:eastAsia="Times New Roman" w:hAnsi="Times New Roman" w:cs="Times New Roman"/>
            <w:color w:val="000099"/>
            <w:sz w:val="24"/>
            <w:szCs w:val="24"/>
            <w:u w:val="single"/>
            <w:bdr w:val="none" w:sz="0" w:space="0" w:color="auto" w:frame="1"/>
            <w:lang w:eastAsia="uk-UA"/>
          </w:rPr>
          <w:t>№ 968 від 09.09.2009</w:t>
        </w:r>
      </w:hyperlink>
      <w:r w:rsidRPr="001E2B16">
        <w:rPr>
          <w:rFonts w:ascii="Times New Roman" w:eastAsia="Times New Roman" w:hAnsi="Times New Roman" w:cs="Times New Roman"/>
          <w:color w:val="000000"/>
          <w:sz w:val="24"/>
          <w:szCs w:val="24"/>
          <w:lang w:eastAsia="uk-UA"/>
        </w:rPr>
        <w:t> </w:t>
      </w:r>
      <w:r w:rsidRPr="001E2B16">
        <w:rPr>
          <w:rFonts w:ascii="Times New Roman" w:eastAsia="Times New Roman" w:hAnsi="Times New Roman" w:cs="Times New Roman"/>
          <w:color w:val="000000"/>
          <w:sz w:val="24"/>
          <w:szCs w:val="24"/>
          <w:lang w:eastAsia="uk-UA"/>
        </w:rPr>
        <w:br/>
      </w:r>
      <w:hyperlink r:id="rId7" w:anchor="n2" w:tgtFrame="_blank" w:history="1">
        <w:r w:rsidRPr="001E2B16">
          <w:rPr>
            <w:rFonts w:ascii="Times New Roman" w:eastAsia="Times New Roman" w:hAnsi="Times New Roman" w:cs="Times New Roman"/>
            <w:color w:val="000099"/>
            <w:sz w:val="24"/>
            <w:szCs w:val="24"/>
            <w:u w:val="single"/>
            <w:bdr w:val="none" w:sz="0" w:space="0" w:color="auto" w:frame="1"/>
            <w:lang w:eastAsia="uk-UA"/>
          </w:rPr>
          <w:t>№ 495 від 23.05.2012</w:t>
        </w:r>
      </w:hyperlink>
      <w:r w:rsidRPr="001E2B16">
        <w:rPr>
          <w:rFonts w:ascii="Times New Roman" w:eastAsia="Times New Roman" w:hAnsi="Times New Roman" w:cs="Times New Roman"/>
          <w:color w:val="000000"/>
          <w:sz w:val="24"/>
          <w:szCs w:val="24"/>
          <w:lang w:eastAsia="uk-UA"/>
        </w:rPr>
        <w:t>}</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5"/>
      <w:bookmarkEnd w:id="2"/>
      <w:r w:rsidRPr="001E2B16">
        <w:rPr>
          <w:rFonts w:ascii="Times New Roman" w:eastAsia="Times New Roman" w:hAnsi="Times New Roman" w:cs="Times New Roman"/>
          <w:color w:val="000000"/>
          <w:sz w:val="24"/>
          <w:szCs w:val="24"/>
          <w:lang w:eastAsia="uk-UA"/>
        </w:rPr>
        <w:t>Кабінет Міністрів України </w:t>
      </w:r>
      <w:r w:rsidRPr="001E2B16">
        <w:rPr>
          <w:rFonts w:ascii="Times New Roman" w:eastAsia="Times New Roman" w:hAnsi="Times New Roman" w:cs="Times New Roman"/>
          <w:b/>
          <w:bCs/>
          <w:color w:val="000000"/>
          <w:spacing w:val="30"/>
          <w:sz w:val="24"/>
          <w:szCs w:val="24"/>
          <w:bdr w:val="none" w:sz="0" w:space="0" w:color="auto" w:frame="1"/>
          <w:lang w:eastAsia="uk-UA"/>
        </w:rPr>
        <w:t>постановляє:</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6"/>
      <w:bookmarkEnd w:id="3"/>
      <w:r w:rsidRPr="001E2B16">
        <w:rPr>
          <w:rFonts w:ascii="Times New Roman" w:eastAsia="Times New Roman" w:hAnsi="Times New Roman" w:cs="Times New Roman"/>
          <w:color w:val="000000"/>
          <w:sz w:val="24"/>
          <w:szCs w:val="24"/>
          <w:lang w:eastAsia="uk-UA"/>
        </w:rPr>
        <w:t>1. Затвердити </w:t>
      </w:r>
      <w:hyperlink r:id="rId8" w:anchor="n17" w:history="1">
        <w:r w:rsidRPr="001E2B16">
          <w:rPr>
            <w:rFonts w:ascii="Times New Roman" w:eastAsia="Times New Roman" w:hAnsi="Times New Roman" w:cs="Times New Roman"/>
            <w:color w:val="006600"/>
            <w:sz w:val="24"/>
            <w:szCs w:val="24"/>
            <w:u w:val="single"/>
            <w:bdr w:val="none" w:sz="0" w:space="0" w:color="auto" w:frame="1"/>
            <w:lang w:eastAsia="uk-UA"/>
          </w:rPr>
          <w:t>Типові правила розміщення зовнішньої реклами</w:t>
        </w:r>
      </w:hyperlink>
      <w:r w:rsidRPr="001E2B16">
        <w:rPr>
          <w:rFonts w:ascii="Times New Roman" w:eastAsia="Times New Roman" w:hAnsi="Times New Roman" w:cs="Times New Roman"/>
          <w:color w:val="000000"/>
          <w:sz w:val="24"/>
          <w:szCs w:val="24"/>
          <w:lang w:eastAsia="uk-UA"/>
        </w:rPr>
        <w:t> (додаються).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7"/>
      <w:bookmarkEnd w:id="4"/>
      <w:r w:rsidRPr="001E2B16">
        <w:rPr>
          <w:rFonts w:ascii="Times New Roman" w:eastAsia="Times New Roman" w:hAnsi="Times New Roman" w:cs="Times New Roman"/>
          <w:color w:val="000000"/>
          <w:sz w:val="24"/>
          <w:szCs w:val="24"/>
          <w:lang w:eastAsia="uk-UA"/>
        </w:rPr>
        <w:t>2. Установити, що дозволи на розміщення зовнішньої реклами, надані до набрання чинності цією постановою, є дійсними до закінчення строку їх дії.</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8"/>
      <w:bookmarkEnd w:id="5"/>
      <w:r w:rsidRPr="001E2B16">
        <w:rPr>
          <w:rFonts w:ascii="Times New Roman" w:eastAsia="Times New Roman" w:hAnsi="Times New Roman" w:cs="Times New Roman"/>
          <w:color w:val="000000"/>
          <w:sz w:val="24"/>
          <w:szCs w:val="24"/>
          <w:lang w:eastAsia="uk-UA"/>
        </w:rPr>
        <w:t>3. Центральним і місцевим органам виконавчої влади, органам місцевого самоврядування у місячний строк привести власні нормативно-правові акти у відповідність із цією постановою.</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9"/>
      <w:bookmarkEnd w:id="6"/>
      <w:r w:rsidRPr="001E2B16">
        <w:rPr>
          <w:rFonts w:ascii="Times New Roman" w:eastAsia="Times New Roman" w:hAnsi="Times New Roman" w:cs="Times New Roman"/>
          <w:color w:val="000000"/>
          <w:sz w:val="24"/>
          <w:szCs w:val="24"/>
          <w:lang w:eastAsia="uk-UA"/>
        </w:rPr>
        <w:t>4. Визнати такими, що втратили чинність:</w:t>
      </w:r>
    </w:p>
    <w:bookmarkStart w:id="7" w:name="n10"/>
    <w:bookmarkEnd w:id="7"/>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E2B16">
        <w:rPr>
          <w:rFonts w:ascii="Times New Roman" w:eastAsia="Times New Roman" w:hAnsi="Times New Roman" w:cs="Times New Roman"/>
          <w:color w:val="000000"/>
          <w:sz w:val="24"/>
          <w:szCs w:val="24"/>
          <w:lang w:eastAsia="uk-UA"/>
        </w:rPr>
        <w:fldChar w:fldCharType="begin"/>
      </w:r>
      <w:r w:rsidRPr="001E2B16">
        <w:rPr>
          <w:rFonts w:ascii="Times New Roman" w:eastAsia="Times New Roman" w:hAnsi="Times New Roman" w:cs="Times New Roman"/>
          <w:color w:val="000000"/>
          <w:sz w:val="24"/>
          <w:szCs w:val="24"/>
          <w:lang w:eastAsia="uk-UA"/>
        </w:rPr>
        <w:instrText xml:space="preserve"> HYPERLINK "http://zakon0.rada.gov.ua/laws/show/1511-98-%D0%BF/ed20120614" \t "_blank" </w:instrText>
      </w:r>
      <w:r w:rsidRPr="001E2B16">
        <w:rPr>
          <w:rFonts w:ascii="Times New Roman" w:eastAsia="Times New Roman" w:hAnsi="Times New Roman" w:cs="Times New Roman"/>
          <w:color w:val="000000"/>
          <w:sz w:val="24"/>
          <w:szCs w:val="24"/>
          <w:lang w:eastAsia="uk-UA"/>
        </w:rPr>
        <w:fldChar w:fldCharType="separate"/>
      </w:r>
      <w:r w:rsidRPr="001E2B16">
        <w:rPr>
          <w:rFonts w:ascii="Times New Roman" w:eastAsia="Times New Roman" w:hAnsi="Times New Roman" w:cs="Times New Roman"/>
          <w:color w:val="000099"/>
          <w:sz w:val="24"/>
          <w:szCs w:val="24"/>
          <w:u w:val="single"/>
          <w:bdr w:val="none" w:sz="0" w:space="0" w:color="auto" w:frame="1"/>
          <w:lang w:eastAsia="uk-UA"/>
        </w:rPr>
        <w:t>постанову Кабінету Міністрів України від 23 вересня 1998 р. № 1511</w:t>
      </w:r>
      <w:r w:rsidRPr="001E2B16">
        <w:rPr>
          <w:rFonts w:ascii="Times New Roman" w:eastAsia="Times New Roman" w:hAnsi="Times New Roman" w:cs="Times New Roman"/>
          <w:color w:val="000000"/>
          <w:sz w:val="24"/>
          <w:szCs w:val="24"/>
          <w:lang w:eastAsia="uk-UA"/>
        </w:rPr>
        <w:fldChar w:fldCharType="end"/>
      </w:r>
      <w:r w:rsidRPr="001E2B16">
        <w:rPr>
          <w:rFonts w:ascii="Times New Roman" w:eastAsia="Times New Roman" w:hAnsi="Times New Roman" w:cs="Times New Roman"/>
          <w:color w:val="000000"/>
          <w:sz w:val="24"/>
          <w:szCs w:val="24"/>
          <w:lang w:eastAsia="uk-UA"/>
        </w:rPr>
        <w:t> "Про затвердження Типових правил розміщення зовнішньої реклами" (Офіційний вісник України, 1998 р., № 38, ст. 1408);</w:t>
      </w:r>
    </w:p>
    <w:bookmarkStart w:id="8" w:name="n11"/>
    <w:bookmarkEnd w:id="8"/>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E2B16">
        <w:rPr>
          <w:rFonts w:ascii="Times New Roman" w:eastAsia="Times New Roman" w:hAnsi="Times New Roman" w:cs="Times New Roman"/>
          <w:color w:val="000000"/>
          <w:sz w:val="24"/>
          <w:szCs w:val="24"/>
          <w:lang w:eastAsia="uk-UA"/>
        </w:rPr>
        <w:fldChar w:fldCharType="begin"/>
      </w:r>
      <w:r w:rsidRPr="001E2B16">
        <w:rPr>
          <w:rFonts w:ascii="Times New Roman" w:eastAsia="Times New Roman" w:hAnsi="Times New Roman" w:cs="Times New Roman"/>
          <w:color w:val="000000"/>
          <w:sz w:val="24"/>
          <w:szCs w:val="24"/>
          <w:lang w:eastAsia="uk-UA"/>
        </w:rPr>
        <w:instrText xml:space="preserve"> HYPERLINK "http://zakon0.rada.gov.ua/laws/show/1811-98-%D0%BF/ed20120614" \t "_blank" </w:instrText>
      </w:r>
      <w:r w:rsidRPr="001E2B16">
        <w:rPr>
          <w:rFonts w:ascii="Times New Roman" w:eastAsia="Times New Roman" w:hAnsi="Times New Roman" w:cs="Times New Roman"/>
          <w:color w:val="000000"/>
          <w:sz w:val="24"/>
          <w:szCs w:val="24"/>
          <w:lang w:eastAsia="uk-UA"/>
        </w:rPr>
        <w:fldChar w:fldCharType="separate"/>
      </w:r>
      <w:r w:rsidRPr="001E2B16">
        <w:rPr>
          <w:rFonts w:ascii="Times New Roman" w:eastAsia="Times New Roman" w:hAnsi="Times New Roman" w:cs="Times New Roman"/>
          <w:color w:val="000099"/>
          <w:sz w:val="24"/>
          <w:szCs w:val="24"/>
          <w:u w:val="single"/>
          <w:bdr w:val="none" w:sz="0" w:space="0" w:color="auto" w:frame="1"/>
          <w:lang w:eastAsia="uk-UA"/>
        </w:rPr>
        <w:t>постанову Кабінету Міністрів України від 16 листопада 1998 р. № 1811</w:t>
      </w:r>
      <w:r w:rsidRPr="001E2B16">
        <w:rPr>
          <w:rFonts w:ascii="Times New Roman" w:eastAsia="Times New Roman" w:hAnsi="Times New Roman" w:cs="Times New Roman"/>
          <w:color w:val="000000"/>
          <w:sz w:val="24"/>
          <w:szCs w:val="24"/>
          <w:lang w:eastAsia="uk-UA"/>
        </w:rPr>
        <w:fldChar w:fldCharType="end"/>
      </w:r>
      <w:r w:rsidRPr="001E2B16">
        <w:rPr>
          <w:rFonts w:ascii="Times New Roman" w:eastAsia="Times New Roman" w:hAnsi="Times New Roman" w:cs="Times New Roman"/>
          <w:color w:val="000000"/>
          <w:sz w:val="24"/>
          <w:szCs w:val="24"/>
          <w:lang w:eastAsia="uk-UA"/>
        </w:rPr>
        <w:t> "Про внесення зміни і доповнення до Типових правил розміщення зовнішньої реклами" (Офіційний вісник України, 1998 р., № 46, ст. 1695);</w:t>
      </w:r>
    </w:p>
    <w:bookmarkStart w:id="9" w:name="n12"/>
    <w:bookmarkEnd w:id="9"/>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E2B16">
        <w:rPr>
          <w:rFonts w:ascii="Times New Roman" w:eastAsia="Times New Roman" w:hAnsi="Times New Roman" w:cs="Times New Roman"/>
          <w:color w:val="000000"/>
          <w:sz w:val="24"/>
          <w:szCs w:val="24"/>
          <w:lang w:eastAsia="uk-UA"/>
        </w:rPr>
        <w:fldChar w:fldCharType="begin"/>
      </w:r>
      <w:r w:rsidRPr="001E2B16">
        <w:rPr>
          <w:rFonts w:ascii="Times New Roman" w:eastAsia="Times New Roman" w:hAnsi="Times New Roman" w:cs="Times New Roman"/>
          <w:color w:val="000000"/>
          <w:sz w:val="24"/>
          <w:szCs w:val="24"/>
          <w:lang w:eastAsia="uk-UA"/>
        </w:rPr>
        <w:instrText xml:space="preserve"> HYPERLINK "http://zakon0.rada.gov.ua/laws/show/2089-98-%D0%BF/ed20120614" \t "_blank" </w:instrText>
      </w:r>
      <w:r w:rsidRPr="001E2B16">
        <w:rPr>
          <w:rFonts w:ascii="Times New Roman" w:eastAsia="Times New Roman" w:hAnsi="Times New Roman" w:cs="Times New Roman"/>
          <w:color w:val="000000"/>
          <w:sz w:val="24"/>
          <w:szCs w:val="24"/>
          <w:lang w:eastAsia="uk-UA"/>
        </w:rPr>
        <w:fldChar w:fldCharType="separate"/>
      </w:r>
      <w:r w:rsidRPr="001E2B16">
        <w:rPr>
          <w:rFonts w:ascii="Times New Roman" w:eastAsia="Times New Roman" w:hAnsi="Times New Roman" w:cs="Times New Roman"/>
          <w:color w:val="000099"/>
          <w:sz w:val="24"/>
          <w:szCs w:val="24"/>
          <w:u w:val="single"/>
          <w:bdr w:val="none" w:sz="0" w:space="0" w:color="auto" w:frame="1"/>
          <w:lang w:eastAsia="uk-UA"/>
        </w:rPr>
        <w:t>постанову Кабінету Міністрів України від 28 грудня 1998 р. № 2089</w:t>
      </w:r>
      <w:r w:rsidRPr="001E2B16">
        <w:rPr>
          <w:rFonts w:ascii="Times New Roman" w:eastAsia="Times New Roman" w:hAnsi="Times New Roman" w:cs="Times New Roman"/>
          <w:color w:val="000000"/>
          <w:sz w:val="24"/>
          <w:szCs w:val="24"/>
          <w:lang w:eastAsia="uk-UA"/>
        </w:rPr>
        <w:fldChar w:fldCharType="end"/>
      </w:r>
      <w:r w:rsidRPr="001E2B16">
        <w:rPr>
          <w:rFonts w:ascii="Times New Roman" w:eastAsia="Times New Roman" w:hAnsi="Times New Roman" w:cs="Times New Roman"/>
          <w:color w:val="000000"/>
          <w:sz w:val="24"/>
          <w:szCs w:val="24"/>
          <w:lang w:eastAsia="uk-UA"/>
        </w:rPr>
        <w:t> "Про внесення зміни до постанови Кабінету Міністрів України від 23 вересня 1998 р. № 1511" (Офіційний вісник України, 1998 р., № 52, ст. 1948).</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13"/>
      <w:bookmarkEnd w:id="10"/>
      <w:r w:rsidRPr="001E2B16">
        <w:rPr>
          <w:rFonts w:ascii="Times New Roman" w:eastAsia="Times New Roman" w:hAnsi="Times New Roman" w:cs="Times New Roman"/>
          <w:color w:val="000000"/>
          <w:sz w:val="24"/>
          <w:szCs w:val="24"/>
          <w:lang w:eastAsia="uk-UA"/>
        </w:rPr>
        <w:t>5. До приведення </w:t>
      </w:r>
      <w:hyperlink r:id="rId9" w:tgtFrame="_blank" w:history="1">
        <w:r w:rsidRPr="001E2B16">
          <w:rPr>
            <w:rFonts w:ascii="Times New Roman" w:eastAsia="Times New Roman" w:hAnsi="Times New Roman" w:cs="Times New Roman"/>
            <w:color w:val="000099"/>
            <w:sz w:val="24"/>
            <w:szCs w:val="24"/>
            <w:u w:val="single"/>
            <w:bdr w:val="none" w:sz="0" w:space="0" w:color="auto" w:frame="1"/>
            <w:lang w:eastAsia="uk-UA"/>
          </w:rPr>
          <w:t>постанови Кабінету Міністрів України від 30 березня 1994 р. № 198</w:t>
        </w:r>
      </w:hyperlink>
      <w:r w:rsidRPr="001E2B16">
        <w:rPr>
          <w:rFonts w:ascii="Times New Roman" w:eastAsia="Times New Roman" w:hAnsi="Times New Roman" w:cs="Times New Roman"/>
          <w:color w:val="000000"/>
          <w:sz w:val="24"/>
          <w:szCs w:val="24"/>
          <w:lang w:eastAsia="uk-UA"/>
        </w:rPr>
        <w:t> "Про затвердження Єдиних, правил ремонту і утримання автомобільних доріг, вулиць, залізничних переїздів, правил користування ними та охорони" (ЗП України, 1994 р., № 7, ст. 182; 1995 р., № 5, ст. 133; Офіційний вісник України, 1999 р., № 7, ст. 244; 2001 р., № 52, ст. 2341; 2002 р., № 16, ст. 865; 2003 р., № 21, ст. 937) у відповідність із </w:t>
      </w:r>
      <w:hyperlink r:id="rId10" w:tgtFrame="_blank" w:history="1">
        <w:r w:rsidRPr="001E2B16">
          <w:rPr>
            <w:rFonts w:ascii="Times New Roman" w:eastAsia="Times New Roman" w:hAnsi="Times New Roman" w:cs="Times New Roman"/>
            <w:color w:val="000099"/>
            <w:sz w:val="24"/>
            <w:szCs w:val="24"/>
            <w:u w:val="single"/>
            <w:bdr w:val="none" w:sz="0" w:space="0" w:color="auto" w:frame="1"/>
            <w:lang w:eastAsia="uk-UA"/>
          </w:rPr>
          <w:t>Законом України "Про рекламу"</w:t>
        </w:r>
      </w:hyperlink>
      <w:r w:rsidRPr="001E2B16">
        <w:rPr>
          <w:rFonts w:ascii="Times New Roman" w:eastAsia="Times New Roman" w:hAnsi="Times New Roman" w:cs="Times New Roman"/>
          <w:color w:val="000000"/>
          <w:sz w:val="24"/>
          <w:szCs w:val="24"/>
          <w:lang w:eastAsia="uk-UA"/>
        </w:rPr>
        <w:t> та цією постановою вона застосовується у частині, що не суперечить цій постанові.</w:t>
      </w:r>
    </w:p>
    <w:p w:rsid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val="ru-RU" w:eastAsia="uk-UA"/>
        </w:rPr>
      </w:pPr>
      <w:bookmarkStart w:id="11" w:name="n14"/>
      <w:bookmarkEnd w:id="11"/>
      <w:r w:rsidRPr="001E2B16">
        <w:rPr>
          <w:rFonts w:ascii="Times New Roman" w:eastAsia="Times New Roman" w:hAnsi="Times New Roman" w:cs="Times New Roman"/>
          <w:color w:val="000000"/>
          <w:sz w:val="24"/>
          <w:szCs w:val="24"/>
          <w:lang w:eastAsia="uk-UA"/>
        </w:rPr>
        <w:t>6. Ця постанова набирає чинності з дня опублікування.</w:t>
      </w:r>
    </w:p>
    <w:p w:rsid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val="ru-RU" w:eastAsia="uk-UA"/>
        </w:rPr>
      </w:pP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val="ru-RU" w:eastAsia="uk-UA"/>
        </w:rPr>
      </w:pPr>
    </w:p>
    <w:tbl>
      <w:tblPr>
        <w:tblW w:w="5000" w:type="pct"/>
        <w:tblCellMar>
          <w:left w:w="0" w:type="dxa"/>
          <w:right w:w="0" w:type="dxa"/>
        </w:tblCellMar>
        <w:tblLook w:val="04A0" w:firstRow="1" w:lastRow="0" w:firstColumn="1" w:lastColumn="0" w:noHBand="0" w:noVBand="1"/>
      </w:tblPr>
      <w:tblGrid>
        <w:gridCol w:w="2806"/>
        <w:gridCol w:w="6549"/>
      </w:tblGrid>
      <w:tr w:rsidR="001E2B16" w:rsidRPr="001E2B16" w:rsidTr="001E2B16">
        <w:tc>
          <w:tcPr>
            <w:tcW w:w="1500" w:type="pct"/>
            <w:hideMark/>
          </w:tcPr>
          <w:p w:rsidR="001E2B16" w:rsidRPr="001E2B16" w:rsidRDefault="001E2B16" w:rsidP="001E2B16">
            <w:pPr>
              <w:spacing w:after="0" w:line="240" w:lineRule="auto"/>
              <w:jc w:val="center"/>
              <w:textAlignment w:val="baseline"/>
              <w:rPr>
                <w:rFonts w:ascii="Times New Roman" w:eastAsia="Times New Roman" w:hAnsi="Times New Roman" w:cs="Times New Roman"/>
                <w:sz w:val="24"/>
                <w:szCs w:val="24"/>
                <w:lang w:eastAsia="uk-UA"/>
              </w:rPr>
            </w:pPr>
            <w:bookmarkStart w:id="12" w:name="n15"/>
            <w:bookmarkEnd w:id="12"/>
            <w:r w:rsidRPr="001E2B16">
              <w:rPr>
                <w:rFonts w:ascii="Times New Roman" w:eastAsia="Times New Roman" w:hAnsi="Times New Roman" w:cs="Times New Roman"/>
                <w:b/>
                <w:bCs/>
                <w:color w:val="000000"/>
                <w:sz w:val="24"/>
                <w:szCs w:val="24"/>
                <w:bdr w:val="none" w:sz="0" w:space="0" w:color="auto" w:frame="1"/>
                <w:lang w:eastAsia="uk-UA"/>
              </w:rPr>
              <w:t>Прем'єр-міністр України</w:t>
            </w:r>
          </w:p>
        </w:tc>
        <w:tc>
          <w:tcPr>
            <w:tcW w:w="3500" w:type="pct"/>
            <w:hideMark/>
          </w:tcPr>
          <w:p w:rsidR="001E2B16" w:rsidRPr="001E2B16" w:rsidRDefault="001E2B16" w:rsidP="001E2B16">
            <w:pPr>
              <w:spacing w:after="0" w:line="240" w:lineRule="auto"/>
              <w:jc w:val="right"/>
              <w:textAlignment w:val="baseline"/>
              <w:rPr>
                <w:rFonts w:ascii="Times New Roman" w:eastAsia="Times New Roman" w:hAnsi="Times New Roman" w:cs="Times New Roman"/>
                <w:sz w:val="24"/>
                <w:szCs w:val="24"/>
                <w:lang w:eastAsia="uk-UA"/>
              </w:rPr>
            </w:pPr>
            <w:r w:rsidRPr="001E2B16">
              <w:rPr>
                <w:rFonts w:ascii="Times New Roman" w:eastAsia="Times New Roman" w:hAnsi="Times New Roman" w:cs="Times New Roman"/>
                <w:b/>
                <w:bCs/>
                <w:color w:val="000000"/>
                <w:sz w:val="24"/>
                <w:szCs w:val="24"/>
                <w:bdr w:val="none" w:sz="0" w:space="0" w:color="auto" w:frame="1"/>
                <w:lang w:eastAsia="uk-UA"/>
              </w:rPr>
              <w:t>В.ЯНУКОВИЧ</w:t>
            </w:r>
          </w:p>
        </w:tc>
      </w:tr>
      <w:tr w:rsidR="001E2B16" w:rsidRPr="001E2B16" w:rsidTr="001E2B16">
        <w:tc>
          <w:tcPr>
            <w:tcW w:w="0" w:type="auto"/>
            <w:hideMark/>
          </w:tcPr>
          <w:p w:rsidR="001E2B16" w:rsidRPr="001E2B16" w:rsidRDefault="001E2B16" w:rsidP="001E2B16">
            <w:pPr>
              <w:spacing w:after="0" w:line="240" w:lineRule="auto"/>
              <w:jc w:val="center"/>
              <w:textAlignment w:val="baseline"/>
              <w:rPr>
                <w:rFonts w:ascii="Times New Roman" w:eastAsia="Times New Roman" w:hAnsi="Times New Roman" w:cs="Times New Roman"/>
                <w:sz w:val="24"/>
                <w:szCs w:val="24"/>
                <w:lang w:eastAsia="uk-UA"/>
              </w:rPr>
            </w:pPr>
            <w:r w:rsidRPr="001E2B16">
              <w:rPr>
                <w:rFonts w:ascii="Times New Roman" w:eastAsia="Times New Roman" w:hAnsi="Times New Roman" w:cs="Times New Roman"/>
                <w:b/>
                <w:bCs/>
                <w:color w:val="000000"/>
                <w:sz w:val="24"/>
                <w:szCs w:val="24"/>
                <w:bdr w:val="none" w:sz="0" w:space="0" w:color="auto" w:frame="1"/>
                <w:lang w:eastAsia="uk-UA"/>
              </w:rPr>
              <w:t>Інд. 28</w:t>
            </w:r>
          </w:p>
        </w:tc>
        <w:tc>
          <w:tcPr>
            <w:tcW w:w="0" w:type="auto"/>
            <w:hideMark/>
          </w:tcPr>
          <w:p w:rsidR="001E2B16" w:rsidRPr="001E2B16" w:rsidRDefault="001E2B16" w:rsidP="001E2B16">
            <w:pPr>
              <w:spacing w:after="0" w:line="240" w:lineRule="auto"/>
              <w:jc w:val="right"/>
              <w:textAlignment w:val="baseline"/>
              <w:rPr>
                <w:rFonts w:ascii="Times New Roman" w:eastAsia="Times New Roman" w:hAnsi="Times New Roman" w:cs="Times New Roman"/>
                <w:sz w:val="24"/>
                <w:szCs w:val="24"/>
                <w:lang w:eastAsia="uk-UA"/>
              </w:rPr>
            </w:pPr>
            <w:r w:rsidRPr="001E2B16">
              <w:rPr>
                <w:rFonts w:ascii="Times New Roman" w:eastAsia="Times New Roman" w:hAnsi="Times New Roman" w:cs="Times New Roman"/>
                <w:b/>
                <w:bCs/>
                <w:color w:val="000000"/>
                <w:sz w:val="24"/>
                <w:szCs w:val="24"/>
                <w:bdr w:val="none" w:sz="0" w:space="0" w:color="auto" w:frame="1"/>
                <w:lang w:eastAsia="uk-UA"/>
              </w:rPr>
              <w:br/>
            </w:r>
          </w:p>
        </w:tc>
      </w:tr>
    </w:tbl>
    <w:p w:rsidR="001E2B16" w:rsidRPr="001E2B16" w:rsidRDefault="001E2B16" w:rsidP="001E2B16">
      <w:pPr>
        <w:spacing w:before="60" w:after="60" w:line="240" w:lineRule="auto"/>
        <w:rPr>
          <w:rFonts w:ascii="Times New Roman" w:eastAsia="Times New Roman" w:hAnsi="Times New Roman" w:cs="Times New Roman"/>
          <w:sz w:val="24"/>
          <w:szCs w:val="24"/>
          <w:lang w:eastAsia="uk-UA"/>
        </w:rPr>
      </w:pPr>
      <w:bookmarkStart w:id="13" w:name="n160"/>
      <w:bookmarkEnd w:id="13"/>
      <w:r w:rsidRPr="001E2B16">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1E2B16" w:rsidRDefault="001E2B16" w:rsidP="001E2B16">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ru-RU" w:eastAsia="uk-UA"/>
        </w:rPr>
      </w:pPr>
      <w:bookmarkStart w:id="14" w:name="n159"/>
      <w:bookmarkEnd w:id="14"/>
    </w:p>
    <w:p w:rsidR="001E2B16" w:rsidRDefault="001E2B16" w:rsidP="001E2B16">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ru-RU" w:eastAsia="uk-UA"/>
        </w:rPr>
      </w:pPr>
    </w:p>
    <w:p w:rsidR="001E2B16" w:rsidRDefault="001E2B16" w:rsidP="001E2B16">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ru-RU" w:eastAsia="uk-UA"/>
        </w:rPr>
      </w:pPr>
    </w:p>
    <w:p w:rsidR="001E2B16" w:rsidRDefault="001E2B16" w:rsidP="001E2B16">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ru-RU" w:eastAsia="uk-UA"/>
        </w:rPr>
      </w:pPr>
    </w:p>
    <w:tbl>
      <w:tblPr>
        <w:tblW w:w="5000" w:type="pct"/>
        <w:tblCellMar>
          <w:left w:w="0" w:type="dxa"/>
          <w:right w:w="0" w:type="dxa"/>
        </w:tblCellMar>
        <w:tblLook w:val="04A0" w:firstRow="1" w:lastRow="0" w:firstColumn="1" w:lastColumn="0" w:noHBand="0" w:noVBand="1"/>
      </w:tblPr>
      <w:tblGrid>
        <w:gridCol w:w="3742"/>
        <w:gridCol w:w="5613"/>
      </w:tblGrid>
      <w:tr w:rsidR="001E2B16" w:rsidRPr="001E2B16" w:rsidTr="001E2B16">
        <w:tc>
          <w:tcPr>
            <w:tcW w:w="2000" w:type="pct"/>
            <w:hideMark/>
          </w:tcPr>
          <w:p w:rsidR="001E2B16" w:rsidRPr="001E2B16" w:rsidRDefault="001E2B16" w:rsidP="001E2B16">
            <w:pPr>
              <w:spacing w:after="0" w:line="240" w:lineRule="auto"/>
              <w:textAlignment w:val="baseline"/>
              <w:rPr>
                <w:rFonts w:ascii="Times New Roman" w:eastAsia="Times New Roman" w:hAnsi="Times New Roman" w:cs="Times New Roman"/>
                <w:sz w:val="24"/>
                <w:szCs w:val="24"/>
                <w:lang w:eastAsia="uk-UA"/>
              </w:rPr>
            </w:pPr>
            <w:bookmarkStart w:id="15" w:name="n16"/>
            <w:bookmarkEnd w:id="15"/>
            <w:r w:rsidRPr="001E2B16">
              <w:rPr>
                <w:rFonts w:ascii="Times New Roman" w:eastAsia="Times New Roman" w:hAnsi="Times New Roman" w:cs="Times New Roman"/>
                <w:b/>
                <w:bCs/>
                <w:color w:val="000000"/>
                <w:sz w:val="24"/>
                <w:szCs w:val="24"/>
                <w:bdr w:val="none" w:sz="0" w:space="0" w:color="auto" w:frame="1"/>
                <w:lang w:eastAsia="uk-UA"/>
              </w:rPr>
              <w:lastRenderedPageBreak/>
              <w:br/>
            </w:r>
          </w:p>
        </w:tc>
        <w:tc>
          <w:tcPr>
            <w:tcW w:w="3000" w:type="pct"/>
            <w:hideMark/>
          </w:tcPr>
          <w:p w:rsidR="001E2B16" w:rsidRDefault="001E2B16" w:rsidP="001E2B16">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ru-RU" w:eastAsia="uk-UA"/>
              </w:rPr>
            </w:pPr>
            <w:r w:rsidRPr="001E2B16">
              <w:rPr>
                <w:rFonts w:ascii="Times New Roman" w:eastAsia="Times New Roman" w:hAnsi="Times New Roman" w:cs="Times New Roman"/>
                <w:b/>
                <w:bCs/>
                <w:color w:val="000000"/>
                <w:sz w:val="24"/>
                <w:szCs w:val="24"/>
                <w:bdr w:val="none" w:sz="0" w:space="0" w:color="auto" w:frame="1"/>
                <w:lang w:eastAsia="uk-UA"/>
              </w:rPr>
              <w:t>ЗАТВЕРДЖЕНО</w:t>
            </w:r>
            <w:r w:rsidRPr="001E2B16">
              <w:rPr>
                <w:rFonts w:ascii="Times New Roman" w:eastAsia="Times New Roman" w:hAnsi="Times New Roman" w:cs="Times New Roman"/>
                <w:sz w:val="24"/>
                <w:szCs w:val="24"/>
                <w:lang w:eastAsia="uk-UA"/>
              </w:rPr>
              <w:t> </w:t>
            </w:r>
            <w:r w:rsidRPr="001E2B16">
              <w:rPr>
                <w:rFonts w:ascii="Times New Roman" w:eastAsia="Times New Roman" w:hAnsi="Times New Roman" w:cs="Times New Roman"/>
                <w:sz w:val="24"/>
                <w:szCs w:val="24"/>
                <w:lang w:eastAsia="uk-UA"/>
              </w:rPr>
              <w:br/>
            </w:r>
            <w:r w:rsidRPr="001E2B16">
              <w:rPr>
                <w:rFonts w:ascii="Times New Roman" w:eastAsia="Times New Roman" w:hAnsi="Times New Roman" w:cs="Times New Roman"/>
                <w:b/>
                <w:bCs/>
                <w:color w:val="000000"/>
                <w:sz w:val="24"/>
                <w:szCs w:val="24"/>
                <w:bdr w:val="none" w:sz="0" w:space="0" w:color="auto" w:frame="1"/>
                <w:lang w:eastAsia="uk-UA"/>
              </w:rPr>
              <w:t>постановою Кабінету Міністрів України</w:t>
            </w:r>
            <w:r w:rsidRPr="001E2B16">
              <w:rPr>
                <w:rFonts w:ascii="Times New Roman" w:eastAsia="Times New Roman" w:hAnsi="Times New Roman" w:cs="Times New Roman"/>
                <w:sz w:val="24"/>
                <w:szCs w:val="24"/>
                <w:lang w:eastAsia="uk-UA"/>
              </w:rPr>
              <w:t> </w:t>
            </w:r>
            <w:r w:rsidRPr="001E2B16">
              <w:rPr>
                <w:rFonts w:ascii="Times New Roman" w:eastAsia="Times New Roman" w:hAnsi="Times New Roman" w:cs="Times New Roman"/>
                <w:sz w:val="24"/>
                <w:szCs w:val="24"/>
                <w:lang w:eastAsia="uk-UA"/>
              </w:rPr>
              <w:br/>
            </w:r>
            <w:r w:rsidRPr="001E2B16">
              <w:rPr>
                <w:rFonts w:ascii="Times New Roman" w:eastAsia="Times New Roman" w:hAnsi="Times New Roman" w:cs="Times New Roman"/>
                <w:b/>
                <w:bCs/>
                <w:color w:val="000000"/>
                <w:sz w:val="24"/>
                <w:szCs w:val="24"/>
                <w:bdr w:val="none" w:sz="0" w:space="0" w:color="auto" w:frame="1"/>
                <w:lang w:eastAsia="uk-UA"/>
              </w:rPr>
              <w:t>від 29 грудня 2003 р. № 2067</w:t>
            </w:r>
          </w:p>
          <w:p w:rsidR="001E2B16" w:rsidRPr="001E2B16" w:rsidRDefault="001E2B16" w:rsidP="001E2B16">
            <w:pPr>
              <w:spacing w:after="0" w:line="240" w:lineRule="auto"/>
              <w:jc w:val="center"/>
              <w:textAlignment w:val="baseline"/>
              <w:rPr>
                <w:rFonts w:ascii="Times New Roman" w:eastAsia="Times New Roman" w:hAnsi="Times New Roman" w:cs="Times New Roman"/>
                <w:sz w:val="24"/>
                <w:szCs w:val="24"/>
                <w:lang w:val="ru-RU" w:eastAsia="uk-UA"/>
              </w:rPr>
            </w:pPr>
            <w:bookmarkStart w:id="16" w:name="_GoBack"/>
            <w:bookmarkEnd w:id="16"/>
          </w:p>
        </w:tc>
      </w:tr>
    </w:tbl>
    <w:p w:rsidR="001E2B16" w:rsidRPr="001E2B16" w:rsidRDefault="001E2B16" w:rsidP="001E2B16">
      <w:pPr>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7" w:name="n17"/>
      <w:bookmarkEnd w:id="17"/>
      <w:r w:rsidRPr="001E2B16">
        <w:rPr>
          <w:rFonts w:ascii="Times New Roman" w:eastAsia="Times New Roman" w:hAnsi="Times New Roman" w:cs="Times New Roman"/>
          <w:b/>
          <w:bCs/>
          <w:color w:val="000000"/>
          <w:sz w:val="32"/>
          <w:szCs w:val="32"/>
          <w:bdr w:val="none" w:sz="0" w:space="0" w:color="auto" w:frame="1"/>
          <w:lang w:eastAsia="uk-UA"/>
        </w:rPr>
        <w:t>ТИПОВІ ПРАВИЛА </w:t>
      </w:r>
      <w:r w:rsidRPr="001E2B16">
        <w:rPr>
          <w:rFonts w:ascii="Times New Roman" w:eastAsia="Times New Roman" w:hAnsi="Times New Roman" w:cs="Times New Roman"/>
          <w:color w:val="000000"/>
          <w:sz w:val="24"/>
          <w:szCs w:val="24"/>
          <w:lang w:eastAsia="uk-UA"/>
        </w:rPr>
        <w:br/>
      </w:r>
      <w:r w:rsidRPr="001E2B16">
        <w:rPr>
          <w:rFonts w:ascii="Times New Roman" w:eastAsia="Times New Roman" w:hAnsi="Times New Roman" w:cs="Times New Roman"/>
          <w:b/>
          <w:bCs/>
          <w:color w:val="000000"/>
          <w:sz w:val="32"/>
          <w:szCs w:val="32"/>
          <w:bdr w:val="none" w:sz="0" w:space="0" w:color="auto" w:frame="1"/>
          <w:lang w:eastAsia="uk-UA"/>
        </w:rPr>
        <w:t>розміщення зовнішньої реклами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18"/>
      <w:bookmarkEnd w:id="18"/>
      <w:r w:rsidRPr="001E2B16">
        <w:rPr>
          <w:rFonts w:ascii="Times New Roman" w:eastAsia="Times New Roman" w:hAnsi="Times New Roman" w:cs="Times New Roman"/>
          <w:color w:val="000000"/>
          <w:sz w:val="24"/>
          <w:szCs w:val="24"/>
          <w:lang w:eastAsia="uk-UA"/>
        </w:rPr>
        <w:t>1. Ці Правила регулюють відносини, що виникають у зв'язку з розміщенням зовнішньої реклами у населених пунктах, та визначають порядок надання дозволів на розміщення такої реклами.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19"/>
      <w:bookmarkEnd w:id="19"/>
      <w:r w:rsidRPr="001E2B16">
        <w:rPr>
          <w:rFonts w:ascii="Times New Roman" w:eastAsia="Times New Roman" w:hAnsi="Times New Roman" w:cs="Times New Roman"/>
          <w:color w:val="000000"/>
          <w:sz w:val="24"/>
          <w:szCs w:val="24"/>
          <w:lang w:eastAsia="uk-UA"/>
        </w:rPr>
        <w:t>2. У цих Правилах терміни вживаються у такому значенні:</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0"/>
      <w:bookmarkEnd w:id="20"/>
      <w:r w:rsidRPr="001E2B16">
        <w:rPr>
          <w:rFonts w:ascii="Times New Roman" w:eastAsia="Times New Roman" w:hAnsi="Times New Roman" w:cs="Times New Roman"/>
          <w:color w:val="000000"/>
          <w:sz w:val="24"/>
          <w:szCs w:val="24"/>
          <w:lang w:eastAsia="uk-UA"/>
        </w:rPr>
        <w:t>алея - дорога в парку, саду, сквері, лісопарку, на бульварі, обсаджена, як правило, з обох боків деревами та чагарниками;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1"/>
      <w:bookmarkEnd w:id="21"/>
      <w:r w:rsidRPr="001E2B16">
        <w:rPr>
          <w:rFonts w:ascii="Times New Roman" w:eastAsia="Times New Roman" w:hAnsi="Times New Roman" w:cs="Times New Roman"/>
          <w:color w:val="000000"/>
          <w:sz w:val="24"/>
          <w:szCs w:val="24"/>
          <w:lang w:eastAsia="uk-UA"/>
        </w:rPr>
        <w:t>виконавчий орган ради - виконавчий комітет сільської (сільський голова), селищної, міської ради, Київська та Севастопольська міськдержадміністрації;</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2"/>
      <w:bookmarkEnd w:id="22"/>
      <w:r w:rsidRPr="001E2B16">
        <w:rPr>
          <w:rFonts w:ascii="Times New Roman" w:eastAsia="Times New Roman" w:hAnsi="Times New Roman" w:cs="Times New Roman"/>
          <w:color w:val="000000"/>
          <w:sz w:val="24"/>
          <w:szCs w:val="24"/>
          <w:lang w:eastAsia="uk-UA"/>
        </w:rPr>
        <w:t>дозвіл - документ установленої форми, виданий розповсюджувачу зовнішньої реклами на підставі рішення виконавчого органу сільської, селищної, міської ради, який дає право на розміщення зовнішньої реклами на певний строк та у певному місці;</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3"/>
      <w:bookmarkEnd w:id="23"/>
      <w:r w:rsidRPr="001E2B16">
        <w:rPr>
          <w:rFonts w:ascii="Times New Roman" w:eastAsia="Times New Roman" w:hAnsi="Times New Roman" w:cs="Times New Roman"/>
          <w:color w:val="000000"/>
          <w:sz w:val="24"/>
          <w:szCs w:val="24"/>
          <w:lang w:eastAsia="uk-UA"/>
        </w:rPr>
        <w:t>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4"/>
      <w:bookmarkEnd w:id="24"/>
      <w:r w:rsidRPr="001E2B16">
        <w:rPr>
          <w:rFonts w:ascii="Times New Roman" w:eastAsia="Times New Roman" w:hAnsi="Times New Roman" w:cs="Times New Roman"/>
          <w:color w:val="000000"/>
          <w:sz w:val="24"/>
          <w:szCs w:val="24"/>
          <w:lang w:eastAsia="uk-UA"/>
        </w:rPr>
        <w:t>пішохідна доріжка - елемент дороги, призначений для руху пішоходів, облаштований у її межах чи поза нею і позначений дорожнім знаком;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5"/>
      <w:bookmarkEnd w:id="25"/>
      <w:r w:rsidRPr="001E2B16">
        <w:rPr>
          <w:rFonts w:ascii="Times New Roman" w:eastAsia="Times New Roman" w:hAnsi="Times New Roman" w:cs="Times New Roman"/>
          <w:color w:val="000000"/>
          <w:sz w:val="24"/>
          <w:szCs w:val="24"/>
          <w:lang w:eastAsia="uk-UA"/>
        </w:rPr>
        <w:t xml:space="preserve">спеціальні конструкції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1E2B16">
        <w:rPr>
          <w:rFonts w:ascii="Times New Roman" w:eastAsia="Times New Roman" w:hAnsi="Times New Roman" w:cs="Times New Roman"/>
          <w:color w:val="000000"/>
          <w:sz w:val="24"/>
          <w:szCs w:val="24"/>
          <w:lang w:eastAsia="uk-UA"/>
        </w:rPr>
        <w:t>троли</w:t>
      </w:r>
      <w:proofErr w:type="spellEnd"/>
      <w:r w:rsidRPr="001E2B16">
        <w:rPr>
          <w:rFonts w:ascii="Times New Roman" w:eastAsia="Times New Roman" w:hAnsi="Times New Roman" w:cs="Times New Roman"/>
          <w:color w:val="000000"/>
          <w:sz w:val="24"/>
          <w:szCs w:val="24"/>
          <w:lang w:eastAsia="uk-UA"/>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167"/>
      <w:bookmarkEnd w:id="26"/>
      <w:r w:rsidRPr="001E2B16">
        <w:rPr>
          <w:rFonts w:ascii="Times New Roman" w:eastAsia="Times New Roman" w:hAnsi="Times New Roman" w:cs="Times New Roman"/>
          <w:color w:val="000000"/>
          <w:sz w:val="24"/>
          <w:szCs w:val="24"/>
          <w:lang w:eastAsia="uk-UA"/>
        </w:rPr>
        <w:t>вивіска чи табличка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168"/>
      <w:bookmarkEnd w:id="27"/>
      <w:r w:rsidRPr="001E2B16">
        <w:rPr>
          <w:rFonts w:ascii="Times New Roman" w:eastAsia="Times New Roman" w:hAnsi="Times New Roman" w:cs="Times New Roman"/>
          <w:i/>
          <w:iCs/>
          <w:color w:val="000000"/>
          <w:sz w:val="24"/>
          <w:szCs w:val="24"/>
          <w:bdr w:val="none" w:sz="0" w:space="0" w:color="auto" w:frame="1"/>
          <w:lang w:eastAsia="uk-UA"/>
        </w:rPr>
        <w:t>{Пункт 2 доповнено новим абзацом згідно з Постановою КМ </w:t>
      </w:r>
      <w:hyperlink r:id="rId11" w:anchor="n11" w:tgtFrame="_blank" w:history="1">
        <w:r w:rsidRPr="001E2B16">
          <w:rPr>
            <w:rFonts w:ascii="Times New Roman" w:eastAsia="Times New Roman" w:hAnsi="Times New Roman" w:cs="Times New Roman"/>
            <w:i/>
            <w:iCs/>
            <w:color w:val="000099"/>
            <w:sz w:val="24"/>
            <w:szCs w:val="24"/>
            <w:u w:val="single"/>
            <w:bdr w:val="none" w:sz="0" w:space="0" w:color="auto" w:frame="1"/>
            <w:lang w:eastAsia="uk-UA"/>
          </w:rPr>
          <w:t>№ 495 від 23.05.2012</w:t>
        </w:r>
      </w:hyperlink>
      <w:r w:rsidRPr="001E2B16">
        <w:rPr>
          <w:rFonts w:ascii="Times New Roman" w:eastAsia="Times New Roman" w:hAnsi="Times New Roman" w:cs="Times New Roman"/>
          <w:i/>
          <w:iCs/>
          <w:color w:val="000000"/>
          <w:sz w:val="24"/>
          <w:szCs w:val="24"/>
          <w:bdr w:val="none" w:sz="0" w:space="0" w:color="auto" w:frame="1"/>
          <w:lang w:eastAsia="uk-UA"/>
        </w:rPr>
        <w:t>}</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26"/>
      <w:bookmarkEnd w:id="28"/>
      <w:r w:rsidRPr="001E2B16">
        <w:rPr>
          <w:rFonts w:ascii="Times New Roman" w:eastAsia="Times New Roman" w:hAnsi="Times New Roman" w:cs="Times New Roman"/>
          <w:color w:val="000000"/>
          <w:sz w:val="24"/>
          <w:szCs w:val="24"/>
          <w:lang w:eastAsia="uk-UA"/>
        </w:rPr>
        <w:t>Інші терміни застосовуються у значенні, наведеному в </w:t>
      </w:r>
      <w:hyperlink r:id="rId12" w:tgtFrame="_blank" w:history="1">
        <w:r w:rsidRPr="001E2B16">
          <w:rPr>
            <w:rFonts w:ascii="Times New Roman" w:eastAsia="Times New Roman" w:hAnsi="Times New Roman" w:cs="Times New Roman"/>
            <w:color w:val="000099"/>
            <w:sz w:val="24"/>
            <w:szCs w:val="24"/>
            <w:u w:val="single"/>
            <w:bdr w:val="none" w:sz="0" w:space="0" w:color="auto" w:frame="1"/>
            <w:lang w:eastAsia="uk-UA"/>
          </w:rPr>
          <w:t>Законі України "Про рекламу"</w:t>
        </w:r>
      </w:hyperlink>
      <w:r w:rsidRPr="001E2B16">
        <w:rPr>
          <w:rFonts w:ascii="Times New Roman" w:eastAsia="Times New Roman" w:hAnsi="Times New Roman" w:cs="Times New Roman"/>
          <w:color w:val="000000"/>
          <w:sz w:val="24"/>
          <w:szCs w:val="24"/>
          <w:lang w:eastAsia="uk-UA"/>
        </w:rPr>
        <w:t>.</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27"/>
      <w:bookmarkEnd w:id="29"/>
      <w:r w:rsidRPr="001E2B16">
        <w:rPr>
          <w:rFonts w:ascii="Times New Roman" w:eastAsia="Times New Roman" w:hAnsi="Times New Roman" w:cs="Times New Roman"/>
          <w:color w:val="000000"/>
          <w:sz w:val="24"/>
          <w:szCs w:val="24"/>
          <w:lang w:eastAsia="uk-UA"/>
        </w:rPr>
        <w:t>3. Зовнішня реклама розміщується на підставі дозволів та у порядку, встановленому виконавчими органами сільських, селищних, міських рад відповідно до цих Правил.</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28"/>
      <w:bookmarkEnd w:id="30"/>
      <w:r w:rsidRPr="001E2B16">
        <w:rPr>
          <w:rFonts w:ascii="Times New Roman" w:eastAsia="Times New Roman" w:hAnsi="Times New Roman" w:cs="Times New Roman"/>
          <w:color w:val="000000"/>
          <w:sz w:val="24"/>
          <w:szCs w:val="24"/>
          <w:lang w:eastAsia="uk-UA"/>
        </w:rPr>
        <w:t>Справляння плати за видачу зазначених дозволів виконавчими органами сільських, селищних, міських рад забороняється.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29"/>
      <w:bookmarkEnd w:id="31"/>
      <w:r w:rsidRPr="001E2B16">
        <w:rPr>
          <w:rFonts w:ascii="Times New Roman" w:eastAsia="Times New Roman" w:hAnsi="Times New Roman" w:cs="Times New Roman"/>
          <w:color w:val="000000"/>
          <w:sz w:val="24"/>
          <w:szCs w:val="24"/>
          <w:lang w:eastAsia="uk-UA"/>
        </w:rPr>
        <w:t>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0"/>
      <w:bookmarkEnd w:id="32"/>
      <w:r w:rsidRPr="001E2B16">
        <w:rPr>
          <w:rFonts w:ascii="Times New Roman" w:eastAsia="Times New Roman" w:hAnsi="Times New Roman" w:cs="Times New Roman"/>
          <w:color w:val="000000"/>
          <w:sz w:val="24"/>
          <w:szCs w:val="24"/>
          <w:lang w:eastAsia="uk-UA"/>
        </w:rPr>
        <w:t>5. Для регулювання діяльності з розміщення зовнішньої реклами сільська, селищна, міська рада може утворювати відділ, управління, інший виконавчий орган або покладати відповідні функції на існуючий відділ, управління (далі - робочий орган). Робочий орган не вправі подавати заяву та одержувати дозвіл на розміщення зовнішньої реклами.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1"/>
      <w:bookmarkEnd w:id="33"/>
      <w:r w:rsidRPr="001E2B16">
        <w:rPr>
          <w:rFonts w:ascii="Times New Roman" w:eastAsia="Times New Roman" w:hAnsi="Times New Roman" w:cs="Times New Roman"/>
          <w:color w:val="000000"/>
          <w:sz w:val="24"/>
          <w:szCs w:val="24"/>
          <w:lang w:eastAsia="uk-UA"/>
        </w:rPr>
        <w:lastRenderedPageBreak/>
        <w:t>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2"/>
      <w:bookmarkEnd w:id="34"/>
      <w:r w:rsidRPr="001E2B16">
        <w:rPr>
          <w:rFonts w:ascii="Times New Roman" w:eastAsia="Times New Roman" w:hAnsi="Times New Roman" w:cs="Times New Roman"/>
          <w:i/>
          <w:iCs/>
          <w:color w:val="000000"/>
          <w:sz w:val="24"/>
          <w:szCs w:val="24"/>
          <w:bdr w:val="none" w:sz="0" w:space="0" w:color="auto" w:frame="1"/>
          <w:lang w:eastAsia="uk-UA"/>
        </w:rPr>
        <w:t>{Пункт 5 в редакції Постанови КМ </w:t>
      </w:r>
      <w:hyperlink r:id="rId13" w:tgtFrame="_blank" w:history="1">
        <w:r w:rsidRPr="001E2B16">
          <w:rPr>
            <w:rFonts w:ascii="Times New Roman" w:eastAsia="Times New Roman" w:hAnsi="Times New Roman" w:cs="Times New Roman"/>
            <w:i/>
            <w:iCs/>
            <w:color w:val="000099"/>
            <w:sz w:val="24"/>
            <w:szCs w:val="24"/>
            <w:u w:val="single"/>
            <w:bdr w:val="none" w:sz="0" w:space="0" w:color="auto" w:frame="1"/>
            <w:lang w:eastAsia="uk-UA"/>
          </w:rPr>
          <w:t>№ 968 від 09.09.2009</w:t>
        </w:r>
      </w:hyperlink>
      <w:r w:rsidRPr="001E2B16">
        <w:rPr>
          <w:rFonts w:ascii="Times New Roman" w:eastAsia="Times New Roman" w:hAnsi="Times New Roman" w:cs="Times New Roman"/>
          <w:i/>
          <w:iCs/>
          <w:color w:val="000000"/>
          <w:sz w:val="24"/>
          <w:szCs w:val="24"/>
          <w:bdr w:val="none" w:sz="0" w:space="0" w:color="auto" w:frame="1"/>
          <w:lang w:eastAsia="uk-UA"/>
        </w:rPr>
        <w:t>}</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3"/>
      <w:bookmarkEnd w:id="35"/>
      <w:r w:rsidRPr="001E2B16">
        <w:rPr>
          <w:rFonts w:ascii="Times New Roman" w:eastAsia="Times New Roman" w:hAnsi="Times New Roman" w:cs="Times New Roman"/>
          <w:color w:val="000000"/>
          <w:sz w:val="24"/>
          <w:szCs w:val="24"/>
          <w:lang w:eastAsia="uk-UA"/>
        </w:rPr>
        <w:t>6. До повноважень робочого органу належать:</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4"/>
      <w:bookmarkEnd w:id="36"/>
      <w:r w:rsidRPr="001E2B16">
        <w:rPr>
          <w:rFonts w:ascii="Times New Roman" w:eastAsia="Times New Roman" w:hAnsi="Times New Roman" w:cs="Times New Roman"/>
          <w:color w:val="000000"/>
          <w:sz w:val="24"/>
          <w:szCs w:val="24"/>
          <w:lang w:eastAsia="uk-UA"/>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5"/>
      <w:bookmarkEnd w:id="37"/>
      <w:r w:rsidRPr="001E2B16">
        <w:rPr>
          <w:rFonts w:ascii="Times New Roman" w:eastAsia="Times New Roman" w:hAnsi="Times New Roman" w:cs="Times New Roman"/>
          <w:color w:val="000000"/>
          <w:sz w:val="24"/>
          <w:szCs w:val="24"/>
          <w:lang w:eastAsia="uk-UA"/>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36"/>
      <w:bookmarkEnd w:id="38"/>
      <w:r w:rsidRPr="001E2B16">
        <w:rPr>
          <w:rFonts w:ascii="Times New Roman" w:eastAsia="Times New Roman" w:hAnsi="Times New Roman" w:cs="Times New Roman"/>
          <w:color w:val="000000"/>
          <w:sz w:val="24"/>
          <w:szCs w:val="24"/>
          <w:lang w:eastAsia="uk-UA"/>
        </w:rP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37"/>
      <w:bookmarkEnd w:id="39"/>
      <w:r w:rsidRPr="001E2B16">
        <w:rPr>
          <w:rFonts w:ascii="Times New Roman" w:eastAsia="Times New Roman" w:hAnsi="Times New Roman" w:cs="Times New Roman"/>
          <w:color w:val="000000"/>
          <w:sz w:val="24"/>
          <w:szCs w:val="24"/>
          <w:lang w:eastAsia="uk-UA"/>
        </w:rPr>
        <w:t>підготовка проекту рішення виконавчого органу ради щодо надання дозволу чи про відмову у його наданні;</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38"/>
      <w:bookmarkEnd w:id="40"/>
      <w:r w:rsidRPr="001E2B16">
        <w:rPr>
          <w:rFonts w:ascii="Times New Roman" w:eastAsia="Times New Roman" w:hAnsi="Times New Roman" w:cs="Times New Roman"/>
          <w:color w:val="000000"/>
          <w:sz w:val="24"/>
          <w:szCs w:val="24"/>
          <w:lang w:eastAsia="uk-UA"/>
        </w:rPr>
        <w:t>видача дозволу на підставі рішення виконавчого органу ради;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39"/>
      <w:bookmarkEnd w:id="41"/>
      <w:r w:rsidRPr="001E2B16">
        <w:rPr>
          <w:rFonts w:ascii="Times New Roman" w:eastAsia="Times New Roman" w:hAnsi="Times New Roman" w:cs="Times New Roman"/>
          <w:color w:val="000000"/>
          <w:sz w:val="24"/>
          <w:szCs w:val="24"/>
          <w:lang w:eastAsia="uk-UA"/>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0"/>
      <w:bookmarkEnd w:id="42"/>
      <w:r w:rsidRPr="001E2B16">
        <w:rPr>
          <w:rFonts w:ascii="Times New Roman" w:eastAsia="Times New Roman" w:hAnsi="Times New Roman" w:cs="Times New Roman"/>
          <w:color w:val="000000"/>
          <w:sz w:val="24"/>
          <w:szCs w:val="24"/>
          <w:lang w:eastAsia="uk-UA"/>
        </w:rPr>
        <w:t>подання територіальним органам спеціально уповноваженого центрального органу виконавчої влади у сфері захисту прав споживачів в Автономній Республіці Крим, областях, містах Києві та Севастополі матеріалів про порушення порядку розповсюдження та розміщення реклами;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1"/>
      <w:bookmarkEnd w:id="43"/>
      <w:r w:rsidRPr="001E2B16">
        <w:rPr>
          <w:rFonts w:ascii="Times New Roman" w:eastAsia="Times New Roman" w:hAnsi="Times New Roman" w:cs="Times New Roman"/>
          <w:color w:val="000000"/>
          <w:sz w:val="24"/>
          <w:szCs w:val="24"/>
          <w:lang w:eastAsia="uk-UA"/>
        </w:rPr>
        <w:t>підготовка і подання виконавчому органу ради пропозицій щодо розмірів плати за надання послуг робочим органом на підставі калькуляції витрат для прийняття відповідного рішення.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2"/>
      <w:bookmarkEnd w:id="44"/>
      <w:r w:rsidRPr="001E2B16">
        <w:rPr>
          <w:rFonts w:ascii="Times New Roman" w:eastAsia="Times New Roman" w:hAnsi="Times New Roman" w:cs="Times New Roman"/>
          <w:color w:val="000000"/>
          <w:sz w:val="24"/>
          <w:szCs w:val="24"/>
          <w:lang w:eastAsia="uk-UA"/>
        </w:rPr>
        <w:t>Робочий орган здійснює інші повноваження відповідно до законодавства.</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3"/>
      <w:bookmarkEnd w:id="45"/>
      <w:r w:rsidRPr="001E2B16">
        <w:rPr>
          <w:rFonts w:ascii="Times New Roman" w:eastAsia="Times New Roman" w:hAnsi="Times New Roman" w:cs="Times New Roman"/>
          <w:i/>
          <w:iCs/>
          <w:color w:val="000000"/>
          <w:sz w:val="24"/>
          <w:szCs w:val="24"/>
          <w:bdr w:val="none" w:sz="0" w:space="0" w:color="auto" w:frame="1"/>
          <w:lang w:eastAsia="uk-UA"/>
        </w:rPr>
        <w:t>{Пункт 7 виключено на підставі Постанови КМ </w:t>
      </w:r>
      <w:hyperlink r:id="rId14" w:tgtFrame="_blank" w:history="1">
        <w:r w:rsidRPr="001E2B16">
          <w:rPr>
            <w:rFonts w:ascii="Times New Roman" w:eastAsia="Times New Roman" w:hAnsi="Times New Roman" w:cs="Times New Roman"/>
            <w:i/>
            <w:iCs/>
            <w:color w:val="000099"/>
            <w:sz w:val="24"/>
            <w:szCs w:val="24"/>
            <w:u w:val="single"/>
            <w:bdr w:val="none" w:sz="0" w:space="0" w:color="auto" w:frame="1"/>
            <w:lang w:eastAsia="uk-UA"/>
          </w:rPr>
          <w:t>№ 968 від 09.09.2009</w:t>
        </w:r>
      </w:hyperlink>
      <w:r w:rsidRPr="001E2B16">
        <w:rPr>
          <w:rFonts w:ascii="Times New Roman" w:eastAsia="Times New Roman" w:hAnsi="Times New Roman" w:cs="Times New Roman"/>
          <w:i/>
          <w:iCs/>
          <w:color w:val="000000"/>
          <w:sz w:val="24"/>
          <w:szCs w:val="24"/>
          <w:bdr w:val="none" w:sz="0" w:space="0" w:color="auto" w:frame="1"/>
          <w:lang w:eastAsia="uk-UA"/>
        </w:rPr>
        <w:t>}</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44"/>
      <w:bookmarkEnd w:id="46"/>
      <w:r w:rsidRPr="001E2B16">
        <w:rPr>
          <w:rFonts w:ascii="Times New Roman" w:eastAsia="Times New Roman" w:hAnsi="Times New Roman" w:cs="Times New Roman"/>
          <w:i/>
          <w:iCs/>
          <w:color w:val="000000"/>
          <w:sz w:val="24"/>
          <w:szCs w:val="24"/>
          <w:bdr w:val="none" w:sz="0" w:space="0" w:color="auto" w:frame="1"/>
          <w:lang w:eastAsia="uk-UA"/>
        </w:rPr>
        <w:t>{Пункт 8 виключено на підставі Постанови КМ </w:t>
      </w:r>
      <w:hyperlink r:id="rId15" w:tgtFrame="_blank" w:history="1">
        <w:r w:rsidRPr="001E2B16">
          <w:rPr>
            <w:rFonts w:ascii="Times New Roman" w:eastAsia="Times New Roman" w:hAnsi="Times New Roman" w:cs="Times New Roman"/>
            <w:i/>
            <w:iCs/>
            <w:color w:val="000099"/>
            <w:sz w:val="24"/>
            <w:szCs w:val="24"/>
            <w:u w:val="single"/>
            <w:bdr w:val="none" w:sz="0" w:space="0" w:color="auto" w:frame="1"/>
            <w:lang w:eastAsia="uk-UA"/>
          </w:rPr>
          <w:t>№ 968 від 09.09.2009</w:t>
        </w:r>
      </w:hyperlink>
      <w:r w:rsidRPr="001E2B16">
        <w:rPr>
          <w:rFonts w:ascii="Times New Roman" w:eastAsia="Times New Roman" w:hAnsi="Times New Roman" w:cs="Times New Roman"/>
          <w:i/>
          <w:iCs/>
          <w:color w:val="000000"/>
          <w:sz w:val="24"/>
          <w:szCs w:val="24"/>
          <w:bdr w:val="none" w:sz="0" w:space="0" w:color="auto" w:frame="1"/>
          <w:lang w:eastAsia="uk-UA"/>
        </w:rPr>
        <w:t>}</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45"/>
      <w:bookmarkEnd w:id="47"/>
      <w:r w:rsidRPr="001E2B16">
        <w:rPr>
          <w:rFonts w:ascii="Times New Roman" w:eastAsia="Times New Roman" w:hAnsi="Times New Roman" w:cs="Times New Roman"/>
          <w:color w:val="000000"/>
          <w:sz w:val="24"/>
          <w:szCs w:val="24"/>
          <w:lang w:eastAsia="uk-UA"/>
        </w:rPr>
        <w:t>9. Для одержання дозволу заявник подає робочому органу заяву за </w:t>
      </w:r>
      <w:hyperlink r:id="rId16" w:anchor="n149" w:history="1">
        <w:r w:rsidRPr="001E2B16">
          <w:rPr>
            <w:rFonts w:ascii="Times New Roman" w:eastAsia="Times New Roman" w:hAnsi="Times New Roman" w:cs="Times New Roman"/>
            <w:color w:val="006600"/>
            <w:sz w:val="24"/>
            <w:szCs w:val="24"/>
            <w:u w:val="single"/>
            <w:bdr w:val="none" w:sz="0" w:space="0" w:color="auto" w:frame="1"/>
            <w:lang w:eastAsia="uk-UA"/>
          </w:rPr>
          <w:t>формою</w:t>
        </w:r>
      </w:hyperlink>
      <w:r w:rsidRPr="001E2B16">
        <w:rPr>
          <w:rFonts w:ascii="Times New Roman" w:eastAsia="Times New Roman" w:hAnsi="Times New Roman" w:cs="Times New Roman"/>
          <w:color w:val="000000"/>
          <w:sz w:val="24"/>
          <w:szCs w:val="24"/>
          <w:lang w:eastAsia="uk-UA"/>
        </w:rPr>
        <w:t> згідно з додатком 1, до якої додаються: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46"/>
      <w:bookmarkEnd w:id="48"/>
      <w:r w:rsidRPr="001E2B16">
        <w:rPr>
          <w:rFonts w:ascii="Times New Roman" w:eastAsia="Times New Roman" w:hAnsi="Times New Roman" w:cs="Times New Roman"/>
          <w:color w:val="000000"/>
          <w:sz w:val="24"/>
          <w:szCs w:val="24"/>
          <w:lang w:eastAsia="uk-UA"/>
        </w:rPr>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47"/>
      <w:bookmarkEnd w:id="49"/>
      <w:r w:rsidRPr="001E2B16">
        <w:rPr>
          <w:rFonts w:ascii="Times New Roman" w:eastAsia="Times New Roman" w:hAnsi="Times New Roman" w:cs="Times New Roman"/>
          <w:color w:val="000000"/>
          <w:sz w:val="24"/>
          <w:szCs w:val="24"/>
          <w:lang w:eastAsia="uk-UA"/>
        </w:rPr>
        <w:t>копія свідоцтва про державну реєстрацію заявника як юридичної особи або фізичної особи - підприємця.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48"/>
      <w:bookmarkEnd w:id="50"/>
      <w:r w:rsidRPr="001E2B16">
        <w:rPr>
          <w:rFonts w:ascii="Times New Roman" w:eastAsia="Times New Roman" w:hAnsi="Times New Roman" w:cs="Times New Roman"/>
          <w:color w:val="000000"/>
          <w:sz w:val="24"/>
          <w:szCs w:val="24"/>
          <w:lang w:eastAsia="uk-UA"/>
        </w:rPr>
        <w:t>10. За наявності документів, передбачених пунктом 9 цих Правил, заява протягом трьох днів з дати її надходження реєструється робочим органом в журналі реєстрації заяв та дозволів на розміщення зовнішньої реклами (далі - журнал реєстрації), який ведеться за </w:t>
      </w:r>
      <w:hyperlink r:id="rId17" w:anchor="n151" w:history="1">
        <w:r w:rsidRPr="001E2B16">
          <w:rPr>
            <w:rFonts w:ascii="Times New Roman" w:eastAsia="Times New Roman" w:hAnsi="Times New Roman" w:cs="Times New Roman"/>
            <w:color w:val="006600"/>
            <w:sz w:val="24"/>
            <w:szCs w:val="24"/>
            <w:u w:val="single"/>
            <w:bdr w:val="none" w:sz="0" w:space="0" w:color="auto" w:frame="1"/>
            <w:lang w:eastAsia="uk-UA"/>
          </w:rPr>
          <w:t>формою</w:t>
        </w:r>
      </w:hyperlink>
      <w:r w:rsidRPr="001E2B16">
        <w:rPr>
          <w:rFonts w:ascii="Times New Roman" w:eastAsia="Times New Roman" w:hAnsi="Times New Roman" w:cs="Times New Roman"/>
          <w:color w:val="000000"/>
          <w:sz w:val="24"/>
          <w:szCs w:val="24"/>
          <w:lang w:eastAsia="uk-UA"/>
        </w:rPr>
        <w:t> згідно з додатком 2. Журнал повинен бути прошитий, а його сторінки пронумеровані. На останній сторінці журналу робиться запис про кількість сторінок, який засвідчується підписом керівника робочого органу, скріпленим печаткою.</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49"/>
      <w:bookmarkEnd w:id="51"/>
      <w:r w:rsidRPr="001E2B16">
        <w:rPr>
          <w:rFonts w:ascii="Times New Roman" w:eastAsia="Times New Roman" w:hAnsi="Times New Roman" w:cs="Times New Roman"/>
          <w:color w:val="000000"/>
          <w:sz w:val="24"/>
          <w:szCs w:val="24"/>
          <w:lang w:eastAsia="uk-UA"/>
        </w:rPr>
        <w:t>Робочий орган протягом п'яти днів з дати реєстрації заяви перевіряє місце розташування рекламного засобу,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 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 У разі прийняття рішення про встановлення пріоритету робочий орган видає заявнику для оформлення два примірники дозволу за </w:t>
      </w:r>
      <w:hyperlink r:id="rId18" w:anchor="n156" w:history="1">
        <w:r w:rsidRPr="001E2B16">
          <w:rPr>
            <w:rFonts w:ascii="Times New Roman" w:eastAsia="Times New Roman" w:hAnsi="Times New Roman" w:cs="Times New Roman"/>
            <w:color w:val="006600"/>
            <w:sz w:val="24"/>
            <w:szCs w:val="24"/>
            <w:u w:val="single"/>
            <w:bdr w:val="none" w:sz="0" w:space="0" w:color="auto" w:frame="1"/>
            <w:lang w:eastAsia="uk-UA"/>
          </w:rPr>
          <w:t>формою</w:t>
        </w:r>
      </w:hyperlink>
      <w:r w:rsidRPr="001E2B16">
        <w:rPr>
          <w:rFonts w:ascii="Times New Roman" w:eastAsia="Times New Roman" w:hAnsi="Times New Roman" w:cs="Times New Roman"/>
          <w:color w:val="000000"/>
          <w:sz w:val="24"/>
          <w:szCs w:val="24"/>
          <w:lang w:eastAsia="uk-UA"/>
        </w:rPr>
        <w:t> згідно з додатком 3 та визначає заінтересовані органи (особи), з якими необхідно їх погодити.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50"/>
      <w:bookmarkEnd w:id="52"/>
      <w:r w:rsidRPr="001E2B16">
        <w:rPr>
          <w:rFonts w:ascii="Times New Roman" w:eastAsia="Times New Roman" w:hAnsi="Times New Roman" w:cs="Times New Roman"/>
          <w:color w:val="000000"/>
          <w:sz w:val="24"/>
          <w:szCs w:val="24"/>
          <w:lang w:eastAsia="uk-UA"/>
        </w:rPr>
        <w:t xml:space="preserve">У разі прийняття рішення про відмову у встановленні пріоритету робочий орган протягом трьох днів надсилає заявникові вмотивовану відповідь із зазначенням дати </w:t>
      </w:r>
      <w:r w:rsidRPr="001E2B16">
        <w:rPr>
          <w:rFonts w:ascii="Times New Roman" w:eastAsia="Times New Roman" w:hAnsi="Times New Roman" w:cs="Times New Roman"/>
          <w:color w:val="000000"/>
          <w:sz w:val="24"/>
          <w:szCs w:val="24"/>
          <w:lang w:eastAsia="uk-UA"/>
        </w:rPr>
        <w:lastRenderedPageBreak/>
        <w:t>встановлення пріоритету іншого заявника на заявлене місце розташування рекламного засобу або дати і номера рішення виконавчого органу ради про надання дозволу на заявлене місце іншій особі та повертає всі подані заявником документи.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51"/>
      <w:bookmarkEnd w:id="53"/>
      <w:r w:rsidRPr="001E2B16">
        <w:rPr>
          <w:rFonts w:ascii="Times New Roman" w:eastAsia="Times New Roman" w:hAnsi="Times New Roman" w:cs="Times New Roman"/>
          <w:color w:val="000000"/>
          <w:sz w:val="24"/>
          <w:szCs w:val="24"/>
          <w:lang w:eastAsia="uk-UA"/>
        </w:rPr>
        <w:t>11.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2"/>
      <w:bookmarkEnd w:id="54"/>
      <w:r w:rsidRPr="001E2B16">
        <w:rPr>
          <w:rFonts w:ascii="Times New Roman" w:eastAsia="Times New Roman" w:hAnsi="Times New Roman" w:cs="Times New Roman"/>
          <w:color w:val="000000"/>
          <w:sz w:val="24"/>
          <w:szCs w:val="24"/>
          <w:lang w:eastAsia="uk-UA"/>
        </w:rPr>
        <w:t>Строк встановлення пріоритету на місце розташування рекламного засобу може бути продовжений керівником робочого органу не більш як на три місяці у разі:</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53"/>
      <w:bookmarkEnd w:id="55"/>
      <w:r w:rsidRPr="001E2B16">
        <w:rPr>
          <w:rFonts w:ascii="Times New Roman" w:eastAsia="Times New Roman" w:hAnsi="Times New Roman" w:cs="Times New Roman"/>
          <w:color w:val="000000"/>
          <w:sz w:val="24"/>
          <w:szCs w:val="24"/>
          <w:lang w:eastAsia="uk-UA"/>
        </w:rPr>
        <w:t>продовження строку оформлення дозволу у зв'язку з потребою виконання архітектурно-планувальних робіт та розроблення проектно-технічної документації;</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4"/>
      <w:bookmarkEnd w:id="56"/>
      <w:r w:rsidRPr="001E2B16">
        <w:rPr>
          <w:rFonts w:ascii="Times New Roman" w:eastAsia="Times New Roman" w:hAnsi="Times New Roman" w:cs="Times New Roman"/>
          <w:color w:val="000000"/>
          <w:sz w:val="24"/>
          <w:szCs w:val="24"/>
          <w:lang w:eastAsia="uk-UA"/>
        </w:rPr>
        <w:t>письмового звернення заявника щодо продовження строку оформлення дозволу.</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5"/>
      <w:bookmarkEnd w:id="57"/>
      <w:r w:rsidRPr="001E2B16">
        <w:rPr>
          <w:rFonts w:ascii="Times New Roman" w:eastAsia="Times New Roman" w:hAnsi="Times New Roman" w:cs="Times New Roman"/>
          <w:color w:val="000000"/>
          <w:sz w:val="24"/>
          <w:szCs w:val="24"/>
          <w:lang w:eastAsia="uk-UA"/>
        </w:rPr>
        <w:t>У разі продовження строку оформлення дозволу з підстав, передбачених абзацами третім і четвертим цього пункту, робочий орган письмово повідомляє про це заявника.</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56"/>
      <w:bookmarkEnd w:id="58"/>
      <w:r w:rsidRPr="001E2B16">
        <w:rPr>
          <w:rFonts w:ascii="Times New Roman" w:eastAsia="Times New Roman" w:hAnsi="Times New Roman" w:cs="Times New Roman"/>
          <w:color w:val="000000"/>
          <w:sz w:val="24"/>
          <w:szCs w:val="24"/>
          <w:lang w:eastAsia="uk-UA"/>
        </w:rPr>
        <w:t>12. Дата і номер рішення керівника робочого органу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заноситься в журнал реєстрації.</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57"/>
      <w:bookmarkEnd w:id="59"/>
      <w:r w:rsidRPr="001E2B16">
        <w:rPr>
          <w:rFonts w:ascii="Times New Roman" w:eastAsia="Times New Roman" w:hAnsi="Times New Roman" w:cs="Times New Roman"/>
          <w:color w:val="000000"/>
          <w:sz w:val="24"/>
          <w:szCs w:val="24"/>
          <w:lang w:eastAsia="uk-UA"/>
        </w:rPr>
        <w:t>Відмова у встановленні пріоритету, продовженні строку, на який встановлено зазначений пріоритет, може бути оскаржена у порядку, встановленому законодавством.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58"/>
      <w:bookmarkEnd w:id="60"/>
      <w:r w:rsidRPr="001E2B16">
        <w:rPr>
          <w:rFonts w:ascii="Times New Roman" w:eastAsia="Times New Roman" w:hAnsi="Times New Roman" w:cs="Times New Roman"/>
          <w:color w:val="000000"/>
          <w:sz w:val="24"/>
          <w:szCs w:val="24"/>
          <w:lang w:eastAsia="uk-UA"/>
        </w:rPr>
        <w:t>Інформація про подані заяви та встановлені робочим органом пріоритети є відкритою і повинна надаватися будь-якій особі за її письмовою заявою.</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59"/>
      <w:bookmarkEnd w:id="61"/>
      <w:r w:rsidRPr="001E2B16">
        <w:rPr>
          <w:rFonts w:ascii="Times New Roman" w:eastAsia="Times New Roman" w:hAnsi="Times New Roman" w:cs="Times New Roman"/>
          <w:color w:val="000000"/>
          <w:sz w:val="24"/>
          <w:szCs w:val="24"/>
          <w:lang w:eastAsia="uk-UA"/>
        </w:rPr>
        <w:t>13. Протягом строку, зазначеного у пункті 11 цих Правил, заявник оформлює обидва примірники дозволу та подає їх робочому органу разом із супровідним листом, в якому зазначається реєстраційний номер заяви.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60"/>
      <w:bookmarkEnd w:id="62"/>
      <w:r w:rsidRPr="001E2B16">
        <w:rPr>
          <w:rFonts w:ascii="Times New Roman" w:eastAsia="Times New Roman" w:hAnsi="Times New Roman" w:cs="Times New Roman"/>
          <w:color w:val="000000"/>
          <w:sz w:val="24"/>
          <w:szCs w:val="24"/>
          <w:lang w:eastAsia="uk-UA"/>
        </w:rPr>
        <w:t>У разі прийняття керівником робочого органу рішення про встановлення пріоритету заявника на місце розташування рекламного засобу, яке перебуває в комунальній власності, заявник протягом трьох днів укладає договір на тимчасове користування цим місцем.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61"/>
      <w:bookmarkEnd w:id="63"/>
      <w:r w:rsidRPr="001E2B16">
        <w:rPr>
          <w:rFonts w:ascii="Times New Roman" w:eastAsia="Times New Roman" w:hAnsi="Times New Roman" w:cs="Times New Roman"/>
          <w:color w:val="000000"/>
          <w:sz w:val="24"/>
          <w:szCs w:val="24"/>
          <w:lang w:eastAsia="uk-UA"/>
        </w:rPr>
        <w:t>Протягом строку, передбаченого абзацами першим - третім пункту 11 цих Правил, щомісяця справляється плата за тимчасове користування місцем, що перебуває в комунальній власності, в розмірі 25 відсотків плати, встановленої органами місцевого самоврядування.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62"/>
      <w:bookmarkEnd w:id="64"/>
      <w:r w:rsidRPr="001E2B16">
        <w:rPr>
          <w:rFonts w:ascii="Times New Roman" w:eastAsia="Times New Roman" w:hAnsi="Times New Roman" w:cs="Times New Roman"/>
          <w:color w:val="000000"/>
          <w:sz w:val="24"/>
          <w:szCs w:val="24"/>
          <w:lang w:eastAsia="uk-UA"/>
        </w:rPr>
        <w:t>У разі продовження строку оформлення дозволу відповідно до абзацу четвертого </w:t>
      </w:r>
      <w:hyperlink r:id="rId19" w:anchor="n51" w:history="1">
        <w:r w:rsidRPr="001E2B16">
          <w:rPr>
            <w:rFonts w:ascii="Times New Roman" w:eastAsia="Times New Roman" w:hAnsi="Times New Roman" w:cs="Times New Roman"/>
            <w:color w:val="006600"/>
            <w:sz w:val="24"/>
            <w:szCs w:val="24"/>
            <w:u w:val="single"/>
            <w:bdr w:val="none" w:sz="0" w:space="0" w:color="auto" w:frame="1"/>
            <w:lang w:eastAsia="uk-UA"/>
          </w:rPr>
          <w:t>пункту 11</w:t>
        </w:r>
      </w:hyperlink>
      <w:r w:rsidRPr="001E2B16">
        <w:rPr>
          <w:rFonts w:ascii="Times New Roman" w:eastAsia="Times New Roman" w:hAnsi="Times New Roman" w:cs="Times New Roman"/>
          <w:color w:val="000000"/>
          <w:sz w:val="24"/>
          <w:szCs w:val="24"/>
          <w:lang w:eastAsia="uk-UA"/>
        </w:rPr>
        <w:t>цих Правил, щомісячна плата за тимчасове користування місцем, що перебуває в комунальній власності, справляється в розмірі 100 відсотків плати, встановленої органами місцевого самоврядування.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63"/>
      <w:bookmarkEnd w:id="65"/>
      <w:r w:rsidRPr="001E2B16">
        <w:rPr>
          <w:rFonts w:ascii="Times New Roman" w:eastAsia="Times New Roman" w:hAnsi="Times New Roman" w:cs="Times New Roman"/>
          <w:color w:val="000000"/>
          <w:sz w:val="24"/>
          <w:szCs w:val="24"/>
          <w:lang w:eastAsia="uk-UA"/>
        </w:rPr>
        <w:t>Протягом п'яти днів з дати прийняття керівником робочого органу рішення про встановлення пріоритету заявника на місце розташування рекламного засобу, продовження строку, на який встановлено зазначений пріоритет, заявник подає робочому органу копію укладеного ним договору на тимчасове користування місцем та копію документа, що підтверджує внесення відповідної плати.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64"/>
      <w:bookmarkEnd w:id="66"/>
      <w:r w:rsidRPr="001E2B16">
        <w:rPr>
          <w:rFonts w:ascii="Times New Roman" w:eastAsia="Times New Roman" w:hAnsi="Times New Roman" w:cs="Times New Roman"/>
          <w:color w:val="000000"/>
          <w:sz w:val="24"/>
          <w:szCs w:val="24"/>
          <w:lang w:eastAsia="uk-UA"/>
        </w:rPr>
        <w:t>Плата за тимчасове користування місцем, що перебуває в комунальній власності, зараховується до бюджетів територіальних громад сіл, селищ і міст.</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65"/>
      <w:bookmarkEnd w:id="67"/>
      <w:r w:rsidRPr="001E2B16">
        <w:rPr>
          <w:rFonts w:ascii="Times New Roman" w:eastAsia="Times New Roman" w:hAnsi="Times New Roman" w:cs="Times New Roman"/>
          <w:i/>
          <w:iCs/>
          <w:color w:val="000000"/>
          <w:sz w:val="24"/>
          <w:szCs w:val="24"/>
          <w:bdr w:val="none" w:sz="0" w:space="0" w:color="auto" w:frame="1"/>
          <w:lang w:eastAsia="uk-UA"/>
        </w:rPr>
        <w:t>{Пункт 13 доповнено абзацом згідно з Постановою КМ </w:t>
      </w:r>
      <w:hyperlink r:id="rId20" w:tgtFrame="_blank" w:history="1">
        <w:r w:rsidRPr="001E2B16">
          <w:rPr>
            <w:rFonts w:ascii="Times New Roman" w:eastAsia="Times New Roman" w:hAnsi="Times New Roman" w:cs="Times New Roman"/>
            <w:i/>
            <w:iCs/>
            <w:color w:val="000099"/>
            <w:sz w:val="24"/>
            <w:szCs w:val="24"/>
            <w:u w:val="single"/>
            <w:bdr w:val="none" w:sz="0" w:space="0" w:color="auto" w:frame="1"/>
            <w:lang w:eastAsia="uk-UA"/>
          </w:rPr>
          <w:t>№ 968 від 09.09.2009</w:t>
        </w:r>
      </w:hyperlink>
      <w:r w:rsidRPr="001E2B16">
        <w:rPr>
          <w:rFonts w:ascii="Times New Roman" w:eastAsia="Times New Roman" w:hAnsi="Times New Roman" w:cs="Times New Roman"/>
          <w:i/>
          <w:iCs/>
          <w:color w:val="000000"/>
          <w:sz w:val="24"/>
          <w:szCs w:val="24"/>
          <w:bdr w:val="none" w:sz="0" w:space="0" w:color="auto" w:frame="1"/>
          <w:lang w:eastAsia="uk-UA"/>
        </w:rPr>
        <w:t>}</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66"/>
      <w:bookmarkEnd w:id="68"/>
      <w:r w:rsidRPr="001E2B16">
        <w:rPr>
          <w:rFonts w:ascii="Times New Roman" w:eastAsia="Times New Roman" w:hAnsi="Times New Roman" w:cs="Times New Roman"/>
          <w:color w:val="000000"/>
          <w:sz w:val="24"/>
          <w:szCs w:val="24"/>
          <w:lang w:eastAsia="uk-UA"/>
        </w:rPr>
        <w:t>14. Під час подання заяви або оформлених примірників дозволу представник робочого органу в присутності заявника перевіряє комплектність документів, додержання вимог до їх оформлення та видає заявнику довідку з описом поданих документів за </w:t>
      </w:r>
      <w:hyperlink r:id="rId21" w:anchor="n158" w:history="1">
        <w:r w:rsidRPr="001E2B16">
          <w:rPr>
            <w:rFonts w:ascii="Times New Roman" w:eastAsia="Times New Roman" w:hAnsi="Times New Roman" w:cs="Times New Roman"/>
            <w:color w:val="006600"/>
            <w:sz w:val="24"/>
            <w:szCs w:val="24"/>
            <w:u w:val="single"/>
            <w:bdr w:val="none" w:sz="0" w:space="0" w:color="auto" w:frame="1"/>
            <w:lang w:eastAsia="uk-UA"/>
          </w:rPr>
          <w:t>формою</w:t>
        </w:r>
      </w:hyperlink>
      <w:r w:rsidRPr="001E2B16">
        <w:rPr>
          <w:rFonts w:ascii="Times New Roman" w:eastAsia="Times New Roman" w:hAnsi="Times New Roman" w:cs="Times New Roman"/>
          <w:color w:val="000000"/>
          <w:sz w:val="24"/>
          <w:szCs w:val="24"/>
          <w:lang w:eastAsia="uk-UA"/>
        </w:rPr>
        <w:t> згідно з додатком 4.</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67"/>
      <w:bookmarkEnd w:id="69"/>
      <w:r w:rsidRPr="001E2B16">
        <w:rPr>
          <w:rFonts w:ascii="Times New Roman" w:eastAsia="Times New Roman" w:hAnsi="Times New Roman" w:cs="Times New Roman"/>
          <w:color w:val="000000"/>
          <w:sz w:val="24"/>
          <w:szCs w:val="24"/>
          <w:lang w:eastAsia="uk-UA"/>
        </w:rPr>
        <w:t>Перелік документів для надання дозволу є вичерпним.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68"/>
      <w:bookmarkEnd w:id="70"/>
      <w:r w:rsidRPr="001E2B16">
        <w:rPr>
          <w:rFonts w:ascii="Times New Roman" w:eastAsia="Times New Roman" w:hAnsi="Times New Roman" w:cs="Times New Roman"/>
          <w:color w:val="000000"/>
          <w:sz w:val="24"/>
          <w:szCs w:val="24"/>
          <w:lang w:eastAsia="uk-UA"/>
        </w:rPr>
        <w:t>15. У разі недодержання заявником строку, зазначеного в </w:t>
      </w:r>
      <w:hyperlink r:id="rId22" w:anchor="n51" w:history="1">
        <w:r w:rsidRPr="001E2B16">
          <w:rPr>
            <w:rFonts w:ascii="Times New Roman" w:eastAsia="Times New Roman" w:hAnsi="Times New Roman" w:cs="Times New Roman"/>
            <w:color w:val="006600"/>
            <w:sz w:val="24"/>
            <w:szCs w:val="24"/>
            <w:u w:val="single"/>
            <w:bdr w:val="none" w:sz="0" w:space="0" w:color="auto" w:frame="1"/>
            <w:lang w:eastAsia="uk-UA"/>
          </w:rPr>
          <w:t>пункті 11</w:t>
        </w:r>
      </w:hyperlink>
      <w:r w:rsidRPr="001E2B16">
        <w:rPr>
          <w:rFonts w:ascii="Times New Roman" w:eastAsia="Times New Roman" w:hAnsi="Times New Roman" w:cs="Times New Roman"/>
          <w:color w:val="000000"/>
          <w:sz w:val="24"/>
          <w:szCs w:val="24"/>
          <w:lang w:eastAsia="uk-UA"/>
        </w:rPr>
        <w:t> цих Правил, та у разі ненадання ним в установлений строк документів, зазначених у </w:t>
      </w:r>
      <w:hyperlink r:id="rId23" w:anchor="n59" w:history="1">
        <w:r w:rsidRPr="001E2B16">
          <w:rPr>
            <w:rFonts w:ascii="Times New Roman" w:eastAsia="Times New Roman" w:hAnsi="Times New Roman" w:cs="Times New Roman"/>
            <w:color w:val="006600"/>
            <w:sz w:val="24"/>
            <w:szCs w:val="24"/>
            <w:u w:val="single"/>
            <w:bdr w:val="none" w:sz="0" w:space="0" w:color="auto" w:frame="1"/>
            <w:lang w:eastAsia="uk-UA"/>
          </w:rPr>
          <w:t>пункті 13</w:t>
        </w:r>
      </w:hyperlink>
      <w:r w:rsidRPr="001E2B16">
        <w:rPr>
          <w:rFonts w:ascii="Times New Roman" w:eastAsia="Times New Roman" w:hAnsi="Times New Roman" w:cs="Times New Roman"/>
          <w:color w:val="000000"/>
          <w:sz w:val="24"/>
          <w:szCs w:val="24"/>
          <w:lang w:eastAsia="uk-UA"/>
        </w:rPr>
        <w:t xml:space="preserve"> цих Правил, заява вважається неподаною, пріоритет на місце розташування рекламного засобу </w:t>
      </w:r>
      <w:r w:rsidRPr="001E2B16">
        <w:rPr>
          <w:rFonts w:ascii="Times New Roman" w:eastAsia="Times New Roman" w:hAnsi="Times New Roman" w:cs="Times New Roman"/>
          <w:color w:val="000000"/>
          <w:sz w:val="24"/>
          <w:szCs w:val="24"/>
          <w:lang w:eastAsia="uk-UA"/>
        </w:rPr>
        <w:lastRenderedPageBreak/>
        <w:t>втрачається, документи повертаються заявнику, про що робочий орган робить відповідний запис в журналі реєстрації.</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69"/>
      <w:bookmarkEnd w:id="71"/>
      <w:r w:rsidRPr="001E2B16">
        <w:rPr>
          <w:rFonts w:ascii="Times New Roman" w:eastAsia="Times New Roman" w:hAnsi="Times New Roman" w:cs="Times New Roman"/>
          <w:color w:val="000000"/>
          <w:sz w:val="24"/>
          <w:szCs w:val="24"/>
          <w:lang w:eastAsia="uk-UA"/>
        </w:rPr>
        <w:t>16. Дозвіл погоджується з власником місця або уповноваженим ним органом (особою) і спеціально уповноваженим органом з питань містобудування та архітектури.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70"/>
      <w:bookmarkEnd w:id="72"/>
      <w:r w:rsidRPr="001E2B16">
        <w:rPr>
          <w:rFonts w:ascii="Times New Roman" w:eastAsia="Times New Roman" w:hAnsi="Times New Roman" w:cs="Times New Roman"/>
          <w:color w:val="000000"/>
          <w:sz w:val="24"/>
          <w:szCs w:val="24"/>
          <w:lang w:eastAsia="uk-UA"/>
        </w:rPr>
        <w:t>На вимогу робочого органу дозвіл погоджується з:</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71"/>
      <w:bookmarkEnd w:id="73"/>
      <w:r w:rsidRPr="001E2B16">
        <w:rPr>
          <w:rFonts w:ascii="Times New Roman" w:eastAsia="Times New Roman" w:hAnsi="Times New Roman" w:cs="Times New Roman"/>
          <w:color w:val="000000"/>
          <w:sz w:val="24"/>
          <w:szCs w:val="24"/>
          <w:lang w:eastAsia="uk-UA"/>
        </w:rPr>
        <w:t>Державтоінспекцією -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72"/>
      <w:bookmarkEnd w:id="74"/>
      <w:r w:rsidRPr="001E2B16">
        <w:rPr>
          <w:rFonts w:ascii="Times New Roman" w:eastAsia="Times New Roman" w:hAnsi="Times New Roman" w:cs="Times New Roman"/>
          <w:color w:val="000000"/>
          <w:sz w:val="24"/>
          <w:szCs w:val="24"/>
          <w:lang w:eastAsia="uk-UA"/>
        </w:rPr>
        <w:t>відповідним центральним або місцевим органом виконавчої влади у сфері охорони культурної спадщини та об'єктів природно-заповідного фонду - у разі розміщення зовнішньої реклами на пам'ятках історії та архітектури, в межах зон охорони таких пам'яток і в межах об'єктів природно-заповідного фонду;</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73"/>
      <w:bookmarkEnd w:id="75"/>
      <w:r w:rsidRPr="001E2B16">
        <w:rPr>
          <w:rFonts w:ascii="Times New Roman" w:eastAsia="Times New Roman" w:hAnsi="Times New Roman" w:cs="Times New Roman"/>
          <w:color w:val="000000"/>
          <w:sz w:val="24"/>
          <w:szCs w:val="24"/>
          <w:lang w:eastAsia="uk-UA"/>
        </w:rPr>
        <w:t>утримувачем інженерних комунікацій - у разі розміщення зовнішньої реклами в межах охоронних зон цих комунікацій.</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74"/>
      <w:bookmarkEnd w:id="76"/>
      <w:r w:rsidRPr="001E2B16">
        <w:rPr>
          <w:rFonts w:ascii="Times New Roman" w:eastAsia="Times New Roman" w:hAnsi="Times New Roman" w:cs="Times New Roman"/>
          <w:color w:val="000000"/>
          <w:sz w:val="24"/>
          <w:szCs w:val="24"/>
          <w:lang w:eastAsia="uk-UA"/>
        </w:rPr>
        <w:t>Зазначені в абзацах першому, третьому - п'ятому цього пункту органи та особи погоджують дозвіл протягом п'яти робочих днів з дати звернення заявника.</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75"/>
      <w:bookmarkEnd w:id="77"/>
      <w:r w:rsidRPr="001E2B16">
        <w:rPr>
          <w:rFonts w:ascii="Times New Roman" w:eastAsia="Times New Roman" w:hAnsi="Times New Roman" w:cs="Times New Roman"/>
          <w:color w:val="000000"/>
          <w:sz w:val="24"/>
          <w:szCs w:val="24"/>
          <w:lang w:eastAsia="uk-UA"/>
        </w:rPr>
        <w:t>Перелік органів та осіб, з якими погоджується дозвіл, є вичерпним. Погодження дійсне протягом строку дії дозволу.</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76"/>
      <w:bookmarkEnd w:id="78"/>
      <w:r w:rsidRPr="001E2B16">
        <w:rPr>
          <w:rFonts w:ascii="Times New Roman" w:eastAsia="Times New Roman" w:hAnsi="Times New Roman" w:cs="Times New Roman"/>
          <w:color w:val="000000"/>
          <w:sz w:val="24"/>
          <w:szCs w:val="24"/>
          <w:lang w:eastAsia="uk-UA"/>
        </w:rPr>
        <w:t>17. У разі відмови у погодженні дозволу органами (особами), зазначеними в абзацах першому, третьому - п'ятому пункту 16 цих Правил, заявникові надсилається вмотивоване повідомлення за підписом уповноваженої особи підприємства, установи та організації.</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77"/>
      <w:bookmarkEnd w:id="79"/>
      <w:r w:rsidRPr="001E2B16">
        <w:rPr>
          <w:rFonts w:ascii="Times New Roman" w:eastAsia="Times New Roman" w:hAnsi="Times New Roman" w:cs="Times New Roman"/>
          <w:color w:val="000000"/>
          <w:sz w:val="24"/>
          <w:szCs w:val="24"/>
          <w:lang w:eastAsia="uk-UA"/>
        </w:rPr>
        <w:t>Відмова у погодженні дозволу може бути оскаржена у порядку, встановленому законодавством.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78"/>
      <w:bookmarkEnd w:id="80"/>
      <w:r w:rsidRPr="001E2B16">
        <w:rPr>
          <w:rFonts w:ascii="Times New Roman" w:eastAsia="Times New Roman" w:hAnsi="Times New Roman" w:cs="Times New Roman"/>
          <w:color w:val="000000"/>
          <w:sz w:val="24"/>
          <w:szCs w:val="24"/>
          <w:lang w:eastAsia="uk-UA"/>
        </w:rPr>
        <w:t>18. Під час надання дозволу втручання у форму рекламного засобу та зміст реклами забороняється.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79"/>
      <w:bookmarkEnd w:id="81"/>
      <w:r w:rsidRPr="001E2B16">
        <w:rPr>
          <w:rFonts w:ascii="Times New Roman" w:eastAsia="Times New Roman" w:hAnsi="Times New Roman" w:cs="Times New Roman"/>
          <w:color w:val="000000"/>
          <w:sz w:val="24"/>
          <w:szCs w:val="24"/>
          <w:lang w:eastAsia="uk-UA"/>
        </w:rPr>
        <w:t>19. Робочий орган протягом не більш як п'ятнадцяти робочих днів з дати одержання належним чином оформлених двох примірників дозволу розглядає заяву, готує і подає виконавчому органу ради пропозиції та проект відповідного рішення.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80"/>
      <w:bookmarkEnd w:id="82"/>
      <w:r w:rsidRPr="001E2B16">
        <w:rPr>
          <w:rFonts w:ascii="Times New Roman" w:eastAsia="Times New Roman" w:hAnsi="Times New Roman" w:cs="Times New Roman"/>
          <w:color w:val="000000"/>
          <w:sz w:val="24"/>
          <w:szCs w:val="24"/>
          <w:lang w:eastAsia="uk-UA"/>
        </w:rPr>
        <w:t>20. Виконавчий орган ради протягом п'яти робочих днів з дати одержання зазначених пропозицій приймає рішення про надання дозволу або про відмову у його наданні.</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81"/>
      <w:bookmarkEnd w:id="83"/>
      <w:r w:rsidRPr="001E2B16">
        <w:rPr>
          <w:rFonts w:ascii="Times New Roman" w:eastAsia="Times New Roman" w:hAnsi="Times New Roman" w:cs="Times New Roman"/>
          <w:color w:val="000000"/>
          <w:sz w:val="24"/>
          <w:szCs w:val="24"/>
          <w:lang w:eastAsia="uk-UA"/>
        </w:rPr>
        <w:t>У разі прийняття рішення про надання дозволу керівник робочого органу протягом п'яти робочих днів підписує обидва примірники дозволу та скріплює їх печаткою робочого органу.</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82"/>
      <w:bookmarkEnd w:id="84"/>
      <w:r w:rsidRPr="001E2B16">
        <w:rPr>
          <w:rFonts w:ascii="Times New Roman" w:eastAsia="Times New Roman" w:hAnsi="Times New Roman" w:cs="Times New Roman"/>
          <w:color w:val="000000"/>
          <w:sz w:val="24"/>
          <w:szCs w:val="24"/>
          <w:lang w:eastAsia="uk-UA"/>
        </w:rPr>
        <w:t>Перший примірник дозволу видається заявникові, а другий - залишається робочому органу для обліку та контролю. Видача дозволу реєструється в журналі реєстрації.</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83"/>
      <w:bookmarkEnd w:id="85"/>
      <w:r w:rsidRPr="001E2B16">
        <w:rPr>
          <w:rFonts w:ascii="Times New Roman" w:eastAsia="Times New Roman" w:hAnsi="Times New Roman" w:cs="Times New Roman"/>
          <w:color w:val="000000"/>
          <w:sz w:val="24"/>
          <w:szCs w:val="24"/>
          <w:lang w:eastAsia="uk-UA"/>
        </w:rPr>
        <w:t>Рішення про відмову у наданні дозволу надсилається робочим органом заявникові протягом п'яти днів з дати його прийняття.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84"/>
      <w:bookmarkEnd w:id="86"/>
      <w:r w:rsidRPr="001E2B16">
        <w:rPr>
          <w:rFonts w:ascii="Times New Roman" w:eastAsia="Times New Roman" w:hAnsi="Times New Roman" w:cs="Times New Roman"/>
          <w:color w:val="000000"/>
          <w:sz w:val="24"/>
          <w:szCs w:val="24"/>
          <w:lang w:eastAsia="uk-UA"/>
        </w:rPr>
        <w:t>21.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85"/>
      <w:bookmarkEnd w:id="87"/>
      <w:r w:rsidRPr="001E2B16">
        <w:rPr>
          <w:rFonts w:ascii="Times New Roman" w:eastAsia="Times New Roman" w:hAnsi="Times New Roman" w:cs="Times New Roman"/>
          <w:color w:val="000000"/>
          <w:sz w:val="24"/>
          <w:szCs w:val="24"/>
          <w:lang w:eastAsia="uk-UA"/>
        </w:rPr>
        <w:t>22. У наданні дозволу може бути відмовлено у разі, коли: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86"/>
      <w:bookmarkEnd w:id="88"/>
      <w:r w:rsidRPr="001E2B16">
        <w:rPr>
          <w:rFonts w:ascii="Times New Roman" w:eastAsia="Times New Roman" w:hAnsi="Times New Roman" w:cs="Times New Roman"/>
          <w:color w:val="000000"/>
          <w:sz w:val="24"/>
          <w:szCs w:val="24"/>
          <w:lang w:eastAsia="uk-UA"/>
        </w:rPr>
        <w:t>оформлення поданих документів не відповідає встановленим вимогам;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87"/>
      <w:bookmarkEnd w:id="89"/>
      <w:r w:rsidRPr="001E2B16">
        <w:rPr>
          <w:rFonts w:ascii="Times New Roman" w:eastAsia="Times New Roman" w:hAnsi="Times New Roman" w:cs="Times New Roman"/>
          <w:color w:val="000000"/>
          <w:sz w:val="24"/>
          <w:szCs w:val="24"/>
          <w:lang w:eastAsia="uk-UA"/>
        </w:rPr>
        <w:t>у поданих документах виявлені завідомо неправдиві відомості.</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88"/>
      <w:bookmarkEnd w:id="90"/>
      <w:r w:rsidRPr="001E2B16">
        <w:rPr>
          <w:rFonts w:ascii="Times New Roman" w:eastAsia="Times New Roman" w:hAnsi="Times New Roman" w:cs="Times New Roman"/>
          <w:color w:val="000000"/>
          <w:sz w:val="24"/>
          <w:szCs w:val="24"/>
          <w:lang w:eastAsia="uk-UA"/>
        </w:rPr>
        <w:t>Перелік підстав для відмови у наданні дозволу є вичерпним.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89"/>
      <w:bookmarkEnd w:id="91"/>
      <w:r w:rsidRPr="001E2B16">
        <w:rPr>
          <w:rFonts w:ascii="Times New Roman" w:eastAsia="Times New Roman" w:hAnsi="Times New Roman" w:cs="Times New Roman"/>
          <w:color w:val="000000"/>
          <w:sz w:val="24"/>
          <w:szCs w:val="24"/>
          <w:lang w:eastAsia="uk-UA"/>
        </w:rPr>
        <w:t>Рішення про відмову у наданні дозволу може бути оскаржене в порядку, встановленому законодавством.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90"/>
      <w:bookmarkEnd w:id="92"/>
      <w:r w:rsidRPr="001E2B16">
        <w:rPr>
          <w:rFonts w:ascii="Times New Roman" w:eastAsia="Times New Roman" w:hAnsi="Times New Roman" w:cs="Times New Roman"/>
          <w:color w:val="000000"/>
          <w:sz w:val="24"/>
          <w:szCs w:val="24"/>
          <w:lang w:eastAsia="uk-UA"/>
        </w:rPr>
        <w:t>23. Дозвіл надається строком на п'ять років, якщо менший строк не зазначено у заяві.</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91"/>
      <w:bookmarkEnd w:id="93"/>
      <w:r w:rsidRPr="001E2B16">
        <w:rPr>
          <w:rFonts w:ascii="Times New Roman" w:eastAsia="Times New Roman" w:hAnsi="Times New Roman" w:cs="Times New Roman"/>
          <w:color w:val="000000"/>
          <w:sz w:val="24"/>
          <w:szCs w:val="24"/>
          <w:lang w:eastAsia="uk-UA"/>
        </w:rPr>
        <w:t>24.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92"/>
      <w:bookmarkEnd w:id="94"/>
      <w:r w:rsidRPr="001E2B16">
        <w:rPr>
          <w:rFonts w:ascii="Times New Roman" w:eastAsia="Times New Roman" w:hAnsi="Times New Roman" w:cs="Times New Roman"/>
          <w:color w:val="000000"/>
          <w:sz w:val="24"/>
          <w:szCs w:val="24"/>
          <w:lang w:eastAsia="uk-UA"/>
        </w:rPr>
        <w:t>25. У процесі надання дозволів забороняється проведення тендерів (конкурсів).</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93"/>
      <w:bookmarkEnd w:id="95"/>
      <w:r w:rsidRPr="001E2B16">
        <w:rPr>
          <w:rFonts w:ascii="Times New Roman" w:eastAsia="Times New Roman" w:hAnsi="Times New Roman" w:cs="Times New Roman"/>
          <w:color w:val="000000"/>
          <w:sz w:val="24"/>
          <w:szCs w:val="24"/>
          <w:lang w:eastAsia="uk-UA"/>
        </w:rPr>
        <w:lastRenderedPageBreak/>
        <w:t>26.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94"/>
      <w:bookmarkEnd w:id="96"/>
      <w:r w:rsidRPr="001E2B16">
        <w:rPr>
          <w:rFonts w:ascii="Times New Roman" w:eastAsia="Times New Roman" w:hAnsi="Times New Roman" w:cs="Times New Roman"/>
          <w:color w:val="000000"/>
          <w:sz w:val="24"/>
          <w:szCs w:val="24"/>
          <w:lang w:eastAsia="uk-UA"/>
        </w:rPr>
        <w:t>27. Якщо протягом строку дії дозволу виникла потреба у зміні технологічної схеми рекламного засобу, розповсюджувач зовнішньої реклами звертається до робочого органу з письмовою заявою у довільній формі про внесення у дозвіл відповідних змін.</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95"/>
      <w:bookmarkEnd w:id="97"/>
      <w:r w:rsidRPr="001E2B16">
        <w:rPr>
          <w:rFonts w:ascii="Times New Roman" w:eastAsia="Times New Roman" w:hAnsi="Times New Roman" w:cs="Times New Roman"/>
          <w:color w:val="000000"/>
          <w:sz w:val="24"/>
          <w:szCs w:val="24"/>
          <w:lang w:eastAsia="uk-UA"/>
        </w:rPr>
        <w:t>До заяви додається: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96"/>
      <w:bookmarkEnd w:id="98"/>
      <w:r w:rsidRPr="001E2B16">
        <w:rPr>
          <w:rFonts w:ascii="Times New Roman" w:eastAsia="Times New Roman" w:hAnsi="Times New Roman" w:cs="Times New Roman"/>
          <w:color w:val="000000"/>
          <w:sz w:val="24"/>
          <w:szCs w:val="24"/>
          <w:lang w:eastAsia="uk-UA"/>
        </w:rPr>
        <w:t>технічна характеристика змін у технологічній схемі рекламного засобу;</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97"/>
      <w:bookmarkEnd w:id="99"/>
      <w:r w:rsidRPr="001E2B16">
        <w:rPr>
          <w:rFonts w:ascii="Times New Roman" w:eastAsia="Times New Roman" w:hAnsi="Times New Roman" w:cs="Times New Roman"/>
          <w:color w:val="000000"/>
          <w:sz w:val="24"/>
          <w:szCs w:val="24"/>
          <w:lang w:eastAsia="uk-UA"/>
        </w:rPr>
        <w:t>фотокартка рекламного засобу та ескіз із конструктивним рішенням.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98"/>
      <w:bookmarkEnd w:id="100"/>
      <w:r w:rsidRPr="001E2B16">
        <w:rPr>
          <w:rFonts w:ascii="Times New Roman" w:eastAsia="Times New Roman" w:hAnsi="Times New Roman" w:cs="Times New Roman"/>
          <w:color w:val="000000"/>
          <w:sz w:val="24"/>
          <w:szCs w:val="24"/>
          <w:lang w:eastAsia="uk-UA"/>
        </w:rPr>
        <w:t>Робочий орган протягом не більш як п'ятнадцяти робочих днів з дати реєстрації заяви розглядає її і вносить відповідні зміни у дозвіл.</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99"/>
      <w:bookmarkEnd w:id="101"/>
      <w:r w:rsidRPr="001E2B16">
        <w:rPr>
          <w:rFonts w:ascii="Times New Roman" w:eastAsia="Times New Roman" w:hAnsi="Times New Roman" w:cs="Times New Roman"/>
          <w:color w:val="000000"/>
          <w:sz w:val="24"/>
          <w:szCs w:val="24"/>
          <w:lang w:eastAsia="uk-UA"/>
        </w:rPr>
        <w:t>Відмова у зміні технологічної схеми рекламного засобу може бути оскаржена у порядку, встановленому законодавством.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100"/>
      <w:bookmarkEnd w:id="102"/>
      <w:r w:rsidRPr="001E2B16">
        <w:rPr>
          <w:rFonts w:ascii="Times New Roman" w:eastAsia="Times New Roman" w:hAnsi="Times New Roman" w:cs="Times New Roman"/>
          <w:color w:val="000000"/>
          <w:sz w:val="24"/>
          <w:szCs w:val="24"/>
          <w:lang w:eastAsia="uk-UA"/>
        </w:rPr>
        <w:t>28.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101"/>
      <w:bookmarkEnd w:id="103"/>
      <w:r w:rsidRPr="001E2B16">
        <w:rPr>
          <w:rFonts w:ascii="Times New Roman" w:eastAsia="Times New Roman" w:hAnsi="Times New Roman" w:cs="Times New Roman"/>
          <w:color w:val="000000"/>
          <w:sz w:val="24"/>
          <w:szCs w:val="24"/>
          <w:lang w:eastAsia="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102"/>
      <w:bookmarkEnd w:id="104"/>
      <w:r w:rsidRPr="001E2B16">
        <w:rPr>
          <w:rFonts w:ascii="Times New Roman" w:eastAsia="Times New Roman" w:hAnsi="Times New Roman" w:cs="Times New Roman"/>
          <w:color w:val="000000"/>
          <w:sz w:val="24"/>
          <w:szCs w:val="24"/>
          <w:lang w:eastAsia="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103"/>
      <w:bookmarkEnd w:id="105"/>
      <w:r w:rsidRPr="001E2B16">
        <w:rPr>
          <w:rFonts w:ascii="Times New Roman" w:eastAsia="Times New Roman" w:hAnsi="Times New Roman" w:cs="Times New Roman"/>
          <w:color w:val="000000"/>
          <w:sz w:val="24"/>
          <w:szCs w:val="24"/>
          <w:lang w:eastAsia="uk-UA"/>
        </w:rPr>
        <w:t>29. Строк дії дозволу продовжується на підставі заяви, яка подається робочому органу розповсюджувачем зовнішньої реклами у довільній формі не пізніше ніж за один місяць до закінчення строку дії дозволу. Продовження строку дії дозволу фіксується в журналі реєстрації з внесенням відповідних змін у дозвіл.</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104"/>
      <w:bookmarkEnd w:id="106"/>
      <w:r w:rsidRPr="001E2B16">
        <w:rPr>
          <w:rFonts w:ascii="Times New Roman" w:eastAsia="Times New Roman" w:hAnsi="Times New Roman" w:cs="Times New Roman"/>
          <w:color w:val="000000"/>
          <w:sz w:val="24"/>
          <w:szCs w:val="24"/>
          <w:lang w:eastAsia="uk-UA"/>
        </w:rPr>
        <w:t>У такому ж порядку продовжується строк дії дозволів, наданих до набрання чинності цими Правилами.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05"/>
      <w:bookmarkEnd w:id="107"/>
      <w:r w:rsidRPr="001E2B16">
        <w:rPr>
          <w:rFonts w:ascii="Times New Roman" w:eastAsia="Times New Roman" w:hAnsi="Times New Roman" w:cs="Times New Roman"/>
          <w:color w:val="000000"/>
          <w:sz w:val="24"/>
          <w:szCs w:val="24"/>
          <w:lang w:eastAsia="uk-UA"/>
        </w:rPr>
        <w:t>Відмова у продовженні строку дії дозволу може бути оскаржена у порядку, встановленому законодавством.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106"/>
      <w:bookmarkEnd w:id="108"/>
      <w:r w:rsidRPr="001E2B16">
        <w:rPr>
          <w:rFonts w:ascii="Times New Roman" w:eastAsia="Times New Roman" w:hAnsi="Times New Roman" w:cs="Times New Roman"/>
          <w:color w:val="000000"/>
          <w:sz w:val="24"/>
          <w:szCs w:val="24"/>
          <w:lang w:eastAsia="uk-UA"/>
        </w:rPr>
        <w:t>30. У разі набуття права власності на рекламний засіб іншою особою або передачі його в оренду дозвіл підлягає переоформленню.</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107"/>
      <w:bookmarkEnd w:id="109"/>
      <w:r w:rsidRPr="001E2B16">
        <w:rPr>
          <w:rFonts w:ascii="Times New Roman" w:eastAsia="Times New Roman" w:hAnsi="Times New Roman" w:cs="Times New Roman"/>
          <w:color w:val="000000"/>
          <w:sz w:val="24"/>
          <w:szCs w:val="24"/>
          <w:lang w:eastAsia="uk-UA"/>
        </w:rPr>
        <w:t>Особа, яка набула право власності на рекламний засіб або орендувала його, протягом одного місяця з дня виникнення права власності (користування) рекламним засобом звертається до робочого органу із заявою у довільній формі про переоформлення дозволу.</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08"/>
      <w:bookmarkEnd w:id="110"/>
      <w:r w:rsidRPr="001E2B16">
        <w:rPr>
          <w:rFonts w:ascii="Times New Roman" w:eastAsia="Times New Roman" w:hAnsi="Times New Roman" w:cs="Times New Roman"/>
          <w:color w:val="000000"/>
          <w:sz w:val="24"/>
          <w:szCs w:val="24"/>
          <w:lang w:eastAsia="uk-UA"/>
        </w:rPr>
        <w:t>До заяви додається: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109"/>
      <w:bookmarkEnd w:id="111"/>
      <w:r w:rsidRPr="001E2B16">
        <w:rPr>
          <w:rFonts w:ascii="Times New Roman" w:eastAsia="Times New Roman" w:hAnsi="Times New Roman" w:cs="Times New Roman"/>
          <w:color w:val="000000"/>
          <w:sz w:val="24"/>
          <w:szCs w:val="24"/>
          <w:lang w:eastAsia="uk-UA"/>
        </w:rPr>
        <w:t>документ, який засвідчує право власності (користування) на рекламний засіб;</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10"/>
      <w:bookmarkEnd w:id="112"/>
      <w:r w:rsidRPr="001E2B16">
        <w:rPr>
          <w:rFonts w:ascii="Times New Roman" w:eastAsia="Times New Roman" w:hAnsi="Times New Roman" w:cs="Times New Roman"/>
          <w:color w:val="000000"/>
          <w:sz w:val="24"/>
          <w:szCs w:val="24"/>
          <w:lang w:eastAsia="uk-UA"/>
        </w:rPr>
        <w:t>оригінал зареєстрованого дозволу;</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11"/>
      <w:bookmarkEnd w:id="113"/>
      <w:r w:rsidRPr="001E2B16">
        <w:rPr>
          <w:rFonts w:ascii="Times New Roman" w:eastAsia="Times New Roman" w:hAnsi="Times New Roman" w:cs="Times New Roman"/>
          <w:color w:val="000000"/>
          <w:sz w:val="24"/>
          <w:szCs w:val="24"/>
          <w:lang w:eastAsia="uk-UA"/>
        </w:rPr>
        <w:t>письмове погодження власника місця розташування рекламного засобу або уповноваженого ним органу (особи);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12"/>
      <w:bookmarkEnd w:id="114"/>
      <w:r w:rsidRPr="001E2B16">
        <w:rPr>
          <w:rFonts w:ascii="Times New Roman" w:eastAsia="Times New Roman" w:hAnsi="Times New Roman" w:cs="Times New Roman"/>
          <w:color w:val="000000"/>
          <w:sz w:val="24"/>
          <w:szCs w:val="24"/>
          <w:lang w:eastAsia="uk-UA"/>
        </w:rPr>
        <w:t>копія свідоцтва про державну реєстрацію заявника як юридичної особи або фізичної особи - підприємця;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13"/>
      <w:bookmarkEnd w:id="115"/>
      <w:r w:rsidRPr="001E2B16">
        <w:rPr>
          <w:rFonts w:ascii="Times New Roman" w:eastAsia="Times New Roman" w:hAnsi="Times New Roman" w:cs="Times New Roman"/>
          <w:color w:val="000000"/>
          <w:sz w:val="24"/>
          <w:szCs w:val="24"/>
          <w:lang w:eastAsia="uk-UA"/>
        </w:rPr>
        <w:t>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14"/>
      <w:bookmarkEnd w:id="116"/>
      <w:r w:rsidRPr="001E2B16">
        <w:rPr>
          <w:rFonts w:ascii="Times New Roman" w:eastAsia="Times New Roman" w:hAnsi="Times New Roman" w:cs="Times New Roman"/>
          <w:color w:val="000000"/>
          <w:sz w:val="24"/>
          <w:szCs w:val="24"/>
          <w:lang w:eastAsia="uk-UA"/>
        </w:rPr>
        <w:lastRenderedPageBreak/>
        <w:t>У разі відсутності зауважень до поданих заявником документів керівник робочого органу протягом п'яти робочих днів з дати подання заяви вносить відповідні зміни у дозвіл.</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15"/>
      <w:bookmarkEnd w:id="117"/>
      <w:r w:rsidRPr="001E2B16">
        <w:rPr>
          <w:rFonts w:ascii="Times New Roman" w:eastAsia="Times New Roman" w:hAnsi="Times New Roman" w:cs="Times New Roman"/>
          <w:color w:val="000000"/>
          <w:sz w:val="24"/>
          <w:szCs w:val="24"/>
          <w:lang w:eastAsia="uk-UA"/>
        </w:rPr>
        <w:t>Переоформлення дозволу фіксується в журналі реєстрації.</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16"/>
      <w:bookmarkEnd w:id="118"/>
      <w:r w:rsidRPr="001E2B16">
        <w:rPr>
          <w:rFonts w:ascii="Times New Roman" w:eastAsia="Times New Roman" w:hAnsi="Times New Roman" w:cs="Times New Roman"/>
          <w:color w:val="000000"/>
          <w:sz w:val="24"/>
          <w:szCs w:val="24"/>
          <w:lang w:eastAsia="uk-UA"/>
        </w:rPr>
        <w:t>Відмова у переоформленні дозволу може бути оскаржена у порядку, встановленому законодавством.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17"/>
      <w:bookmarkEnd w:id="119"/>
      <w:r w:rsidRPr="001E2B16">
        <w:rPr>
          <w:rFonts w:ascii="Times New Roman" w:eastAsia="Times New Roman" w:hAnsi="Times New Roman" w:cs="Times New Roman"/>
          <w:color w:val="000000"/>
          <w:sz w:val="24"/>
          <w:szCs w:val="24"/>
          <w:lang w:eastAsia="uk-UA"/>
        </w:rPr>
        <w:t xml:space="preserve">31. Дозвіл скасовується до закінчення строку дії на підставі рішення виконавчого органу ради за письмовою заявою розповсюджувача зовнішньої реклами у разі невикористання місця розташування рекламного засобу безперервно протягом шести місяців або </w:t>
      </w:r>
      <w:proofErr w:type="spellStart"/>
      <w:r w:rsidRPr="001E2B16">
        <w:rPr>
          <w:rFonts w:ascii="Times New Roman" w:eastAsia="Times New Roman" w:hAnsi="Times New Roman" w:cs="Times New Roman"/>
          <w:color w:val="000000"/>
          <w:sz w:val="24"/>
          <w:szCs w:val="24"/>
          <w:lang w:eastAsia="uk-UA"/>
        </w:rPr>
        <w:t>непереоформлення</w:t>
      </w:r>
      <w:proofErr w:type="spellEnd"/>
      <w:r w:rsidRPr="001E2B16">
        <w:rPr>
          <w:rFonts w:ascii="Times New Roman" w:eastAsia="Times New Roman" w:hAnsi="Times New Roman" w:cs="Times New Roman"/>
          <w:color w:val="000000"/>
          <w:sz w:val="24"/>
          <w:szCs w:val="24"/>
          <w:lang w:eastAsia="uk-UA"/>
        </w:rPr>
        <w:t xml:space="preserve"> дозволу в установленому порядку.</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18"/>
      <w:bookmarkEnd w:id="120"/>
      <w:r w:rsidRPr="001E2B16">
        <w:rPr>
          <w:rFonts w:ascii="Times New Roman" w:eastAsia="Times New Roman" w:hAnsi="Times New Roman" w:cs="Times New Roman"/>
          <w:color w:val="000000"/>
          <w:sz w:val="24"/>
          <w:szCs w:val="24"/>
          <w:lang w:eastAsia="uk-UA"/>
        </w:rPr>
        <w:t>Перелік підстав для скасування дозволу є вичерпним.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19"/>
      <w:bookmarkEnd w:id="121"/>
      <w:r w:rsidRPr="001E2B16">
        <w:rPr>
          <w:rFonts w:ascii="Times New Roman" w:eastAsia="Times New Roman" w:hAnsi="Times New Roman" w:cs="Times New Roman"/>
          <w:color w:val="000000"/>
          <w:sz w:val="24"/>
          <w:szCs w:val="24"/>
          <w:lang w:eastAsia="uk-UA"/>
        </w:rPr>
        <w:t>Рішення про скасування дозволу фіксується в журналі реєстрації та надсилається робочим органом розповсюджувачу зовнішньої реклами.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20"/>
      <w:bookmarkEnd w:id="122"/>
      <w:r w:rsidRPr="001E2B16">
        <w:rPr>
          <w:rFonts w:ascii="Times New Roman" w:eastAsia="Times New Roman" w:hAnsi="Times New Roman" w:cs="Times New Roman"/>
          <w:color w:val="000000"/>
          <w:sz w:val="24"/>
          <w:szCs w:val="24"/>
          <w:lang w:eastAsia="uk-UA"/>
        </w:rPr>
        <w:t>Рішення про скасування дозволу може бути оскаржене у порядку, встановленому законодавством.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21"/>
      <w:bookmarkEnd w:id="123"/>
      <w:r w:rsidRPr="001E2B16">
        <w:rPr>
          <w:rFonts w:ascii="Times New Roman" w:eastAsia="Times New Roman" w:hAnsi="Times New Roman" w:cs="Times New Roman"/>
          <w:color w:val="000000"/>
          <w:sz w:val="24"/>
          <w:szCs w:val="24"/>
          <w:lang w:eastAsia="uk-UA"/>
        </w:rPr>
        <w:t>32. Плата за тимчасове користування місцем розташування рекламних засобів, що перебуває у комунальній власності, встановлюється у порядку, визначеному органами місцевого самоврядування,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22"/>
      <w:bookmarkEnd w:id="124"/>
      <w:r w:rsidRPr="001E2B16">
        <w:rPr>
          <w:rFonts w:ascii="Times New Roman" w:eastAsia="Times New Roman" w:hAnsi="Times New Roman" w:cs="Times New Roman"/>
          <w:color w:val="000000"/>
          <w:sz w:val="24"/>
          <w:szCs w:val="24"/>
          <w:lang w:eastAsia="uk-UA"/>
        </w:rPr>
        <w:t>33. Розмір плати за тимчасове користування місцем розташування рекламного засобу не може встановлюватися залежно від змісту реклами.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23"/>
      <w:bookmarkEnd w:id="125"/>
      <w:r w:rsidRPr="001E2B16">
        <w:rPr>
          <w:rFonts w:ascii="Times New Roman" w:eastAsia="Times New Roman" w:hAnsi="Times New Roman" w:cs="Times New Roman"/>
          <w:color w:val="000000"/>
          <w:sz w:val="24"/>
          <w:szCs w:val="24"/>
          <w:lang w:eastAsia="uk-UA"/>
        </w:rPr>
        <w:t>34. Зовнішня реклама повинна відповідати таким вимогам: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24"/>
      <w:bookmarkEnd w:id="126"/>
      <w:r w:rsidRPr="001E2B16">
        <w:rPr>
          <w:rFonts w:ascii="Times New Roman" w:eastAsia="Times New Roman" w:hAnsi="Times New Roman" w:cs="Times New Roman"/>
          <w:color w:val="000000"/>
          <w:sz w:val="24"/>
          <w:szCs w:val="24"/>
          <w:lang w:eastAsia="uk-UA"/>
        </w:rPr>
        <w:t>розміщуватися з додержанням вимог техніки безпеки, зазначених у </w:t>
      </w:r>
      <w:hyperlink r:id="rId24" w:anchor="n137" w:history="1">
        <w:r w:rsidRPr="001E2B16">
          <w:rPr>
            <w:rFonts w:ascii="Times New Roman" w:eastAsia="Times New Roman" w:hAnsi="Times New Roman" w:cs="Times New Roman"/>
            <w:color w:val="006600"/>
            <w:sz w:val="24"/>
            <w:szCs w:val="24"/>
            <w:u w:val="single"/>
            <w:bdr w:val="none" w:sz="0" w:space="0" w:color="auto" w:frame="1"/>
            <w:lang w:eastAsia="uk-UA"/>
          </w:rPr>
          <w:t>пунктах 38</w:t>
        </w:r>
      </w:hyperlink>
      <w:r w:rsidRPr="001E2B16">
        <w:rPr>
          <w:rFonts w:ascii="Times New Roman" w:eastAsia="Times New Roman" w:hAnsi="Times New Roman" w:cs="Times New Roman"/>
          <w:color w:val="000000"/>
          <w:sz w:val="24"/>
          <w:szCs w:val="24"/>
          <w:lang w:eastAsia="uk-UA"/>
        </w:rPr>
        <w:t>-</w:t>
      </w:r>
      <w:hyperlink r:id="rId25" w:anchor="n140" w:history="1">
        <w:r w:rsidRPr="001E2B16">
          <w:rPr>
            <w:rFonts w:ascii="Times New Roman" w:eastAsia="Times New Roman" w:hAnsi="Times New Roman" w:cs="Times New Roman"/>
            <w:color w:val="006600"/>
            <w:sz w:val="24"/>
            <w:szCs w:val="24"/>
            <w:u w:val="single"/>
            <w:bdr w:val="none" w:sz="0" w:space="0" w:color="auto" w:frame="1"/>
            <w:lang w:eastAsia="uk-UA"/>
          </w:rPr>
          <w:t>41</w:t>
        </w:r>
      </w:hyperlink>
      <w:r w:rsidRPr="001E2B16">
        <w:rPr>
          <w:rFonts w:ascii="Times New Roman" w:eastAsia="Times New Roman" w:hAnsi="Times New Roman" w:cs="Times New Roman"/>
          <w:color w:val="000000"/>
          <w:sz w:val="24"/>
          <w:szCs w:val="24"/>
          <w:lang w:eastAsia="uk-UA"/>
        </w:rPr>
        <w:t> цих Правил;</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25"/>
      <w:bookmarkEnd w:id="127"/>
      <w:r w:rsidRPr="001E2B16">
        <w:rPr>
          <w:rFonts w:ascii="Times New Roman" w:eastAsia="Times New Roman" w:hAnsi="Times New Roman" w:cs="Times New Roman"/>
          <w:color w:val="000000"/>
          <w:sz w:val="24"/>
          <w:szCs w:val="24"/>
          <w:lang w:eastAsia="uk-UA"/>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26"/>
      <w:bookmarkEnd w:id="128"/>
      <w:r w:rsidRPr="001E2B16">
        <w:rPr>
          <w:rFonts w:ascii="Times New Roman" w:eastAsia="Times New Roman" w:hAnsi="Times New Roman" w:cs="Times New Roman"/>
          <w:color w:val="000000"/>
          <w:sz w:val="24"/>
          <w:szCs w:val="24"/>
          <w:lang w:eastAsia="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27"/>
      <w:bookmarkEnd w:id="129"/>
      <w:r w:rsidRPr="001E2B16">
        <w:rPr>
          <w:rFonts w:ascii="Times New Roman" w:eastAsia="Times New Roman" w:hAnsi="Times New Roman" w:cs="Times New Roman"/>
          <w:color w:val="000000"/>
          <w:sz w:val="24"/>
          <w:szCs w:val="24"/>
          <w:lang w:eastAsia="uk-UA"/>
        </w:rPr>
        <w:t xml:space="preserve">фундамент наземної зовнішньої реклами, що виступає над поверхнею землі, може бути </w:t>
      </w:r>
      <w:proofErr w:type="spellStart"/>
      <w:r w:rsidRPr="001E2B16">
        <w:rPr>
          <w:rFonts w:ascii="Times New Roman" w:eastAsia="Times New Roman" w:hAnsi="Times New Roman" w:cs="Times New Roman"/>
          <w:color w:val="000000"/>
          <w:sz w:val="24"/>
          <w:szCs w:val="24"/>
          <w:lang w:eastAsia="uk-UA"/>
        </w:rPr>
        <w:t>декоративно</w:t>
      </w:r>
      <w:proofErr w:type="spellEnd"/>
      <w:r w:rsidRPr="001E2B16">
        <w:rPr>
          <w:rFonts w:ascii="Times New Roman" w:eastAsia="Times New Roman" w:hAnsi="Times New Roman" w:cs="Times New Roman"/>
          <w:color w:val="000000"/>
          <w:sz w:val="24"/>
          <w:szCs w:val="24"/>
          <w:lang w:eastAsia="uk-UA"/>
        </w:rPr>
        <w:t xml:space="preserve"> оформлений;</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28"/>
      <w:bookmarkEnd w:id="130"/>
      <w:r w:rsidRPr="001E2B16">
        <w:rPr>
          <w:rFonts w:ascii="Times New Roman" w:eastAsia="Times New Roman" w:hAnsi="Times New Roman" w:cs="Times New Roman"/>
          <w:color w:val="000000"/>
          <w:sz w:val="24"/>
          <w:szCs w:val="24"/>
          <w:lang w:eastAsia="uk-UA"/>
        </w:rPr>
        <w:t xml:space="preserve">на опорах наземної зовнішньої реклами, що розміщується вздовж проїжджої частини вулиць і доріг, за вимогою Державтоінспекції наноситься вертикальна дорожня розмітка із </w:t>
      </w:r>
      <w:proofErr w:type="spellStart"/>
      <w:r w:rsidRPr="001E2B16">
        <w:rPr>
          <w:rFonts w:ascii="Times New Roman" w:eastAsia="Times New Roman" w:hAnsi="Times New Roman" w:cs="Times New Roman"/>
          <w:color w:val="000000"/>
          <w:sz w:val="24"/>
          <w:szCs w:val="24"/>
          <w:lang w:eastAsia="uk-UA"/>
        </w:rPr>
        <w:t>світлоповертаючих</w:t>
      </w:r>
      <w:proofErr w:type="spellEnd"/>
      <w:r w:rsidRPr="001E2B16">
        <w:rPr>
          <w:rFonts w:ascii="Times New Roman" w:eastAsia="Times New Roman" w:hAnsi="Times New Roman" w:cs="Times New Roman"/>
          <w:color w:val="000000"/>
          <w:sz w:val="24"/>
          <w:szCs w:val="24"/>
          <w:lang w:eastAsia="uk-UA"/>
        </w:rPr>
        <w:t xml:space="preserve"> матеріалів заввишки до 2 метрів від поверхні землі;</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29"/>
      <w:bookmarkEnd w:id="131"/>
      <w:r w:rsidRPr="001E2B16">
        <w:rPr>
          <w:rFonts w:ascii="Times New Roman" w:eastAsia="Times New Roman" w:hAnsi="Times New Roman" w:cs="Times New Roman"/>
          <w:color w:val="000000"/>
          <w:sz w:val="24"/>
          <w:szCs w:val="24"/>
          <w:lang w:eastAsia="uk-UA"/>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30"/>
      <w:bookmarkEnd w:id="132"/>
      <w:r w:rsidRPr="001E2B16">
        <w:rPr>
          <w:rFonts w:ascii="Times New Roman" w:eastAsia="Times New Roman" w:hAnsi="Times New Roman" w:cs="Times New Roman"/>
          <w:color w:val="000000"/>
          <w:sz w:val="24"/>
          <w:szCs w:val="24"/>
          <w:lang w:eastAsia="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31"/>
      <w:bookmarkEnd w:id="133"/>
      <w:r w:rsidRPr="001E2B16">
        <w:rPr>
          <w:rFonts w:ascii="Times New Roman" w:eastAsia="Times New Roman" w:hAnsi="Times New Roman" w:cs="Times New Roman"/>
          <w:color w:val="000000"/>
          <w:sz w:val="24"/>
          <w:szCs w:val="24"/>
          <w:lang w:eastAsia="uk-UA"/>
        </w:rPr>
        <w:t>35. Забороняється розташовувати рекламні засоби: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32"/>
      <w:bookmarkEnd w:id="134"/>
      <w:r w:rsidRPr="001E2B16">
        <w:rPr>
          <w:rFonts w:ascii="Times New Roman" w:eastAsia="Times New Roman" w:hAnsi="Times New Roman" w:cs="Times New Roman"/>
          <w:color w:val="000000"/>
          <w:sz w:val="24"/>
          <w:szCs w:val="24"/>
          <w:lang w:eastAsia="uk-UA"/>
        </w:rPr>
        <w:t>на пішохідних доріжках та алеях, якщо це перешкоджає вільному руху пішоходів;</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33"/>
      <w:bookmarkEnd w:id="135"/>
      <w:r w:rsidRPr="001E2B16">
        <w:rPr>
          <w:rFonts w:ascii="Times New Roman" w:eastAsia="Times New Roman" w:hAnsi="Times New Roman" w:cs="Times New Roman"/>
          <w:color w:val="000000"/>
          <w:sz w:val="24"/>
          <w:szCs w:val="24"/>
          <w:lang w:eastAsia="uk-UA"/>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34"/>
      <w:bookmarkEnd w:id="136"/>
      <w:r w:rsidRPr="001E2B16">
        <w:rPr>
          <w:rFonts w:ascii="Times New Roman" w:eastAsia="Times New Roman" w:hAnsi="Times New Roman" w:cs="Times New Roman"/>
          <w:color w:val="000000"/>
          <w:sz w:val="24"/>
          <w:szCs w:val="24"/>
          <w:lang w:eastAsia="uk-UA"/>
        </w:rPr>
        <w:t>36.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35"/>
      <w:bookmarkEnd w:id="137"/>
      <w:r w:rsidRPr="001E2B16">
        <w:rPr>
          <w:rFonts w:ascii="Times New Roman" w:eastAsia="Times New Roman" w:hAnsi="Times New Roman" w:cs="Times New Roman"/>
          <w:color w:val="000000"/>
          <w:sz w:val="24"/>
          <w:szCs w:val="24"/>
          <w:lang w:eastAsia="uk-UA"/>
        </w:rPr>
        <w:lastRenderedPageBreak/>
        <w:t>37.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36"/>
      <w:bookmarkEnd w:id="138"/>
      <w:r w:rsidRPr="001E2B16">
        <w:rPr>
          <w:rFonts w:ascii="Times New Roman" w:eastAsia="Times New Roman" w:hAnsi="Times New Roman" w:cs="Times New Roman"/>
          <w:color w:val="000000"/>
          <w:sz w:val="24"/>
          <w:szCs w:val="24"/>
          <w:lang w:eastAsia="uk-UA"/>
        </w:rPr>
        <w:t>Перелік обмежень та заборон щодо розміщення зовнішньої реклами, встановлений </w:t>
      </w:r>
      <w:hyperlink r:id="rId26" w:anchor="n123" w:history="1">
        <w:r w:rsidRPr="001E2B16">
          <w:rPr>
            <w:rFonts w:ascii="Times New Roman" w:eastAsia="Times New Roman" w:hAnsi="Times New Roman" w:cs="Times New Roman"/>
            <w:color w:val="006600"/>
            <w:sz w:val="24"/>
            <w:szCs w:val="24"/>
            <w:u w:val="single"/>
            <w:bdr w:val="none" w:sz="0" w:space="0" w:color="auto" w:frame="1"/>
            <w:lang w:eastAsia="uk-UA"/>
          </w:rPr>
          <w:t>пунктами 34</w:t>
        </w:r>
      </w:hyperlink>
      <w:hyperlink r:id="rId27" w:anchor="n123" w:history="1">
        <w:r w:rsidRPr="001E2B16">
          <w:rPr>
            <w:rFonts w:ascii="Times New Roman" w:eastAsia="Times New Roman" w:hAnsi="Times New Roman" w:cs="Times New Roman"/>
            <w:color w:val="006600"/>
            <w:sz w:val="24"/>
            <w:szCs w:val="24"/>
            <w:u w:val="single"/>
            <w:bdr w:val="none" w:sz="0" w:space="0" w:color="auto" w:frame="1"/>
            <w:lang w:eastAsia="uk-UA"/>
          </w:rPr>
          <w:t>-37</w:t>
        </w:r>
      </w:hyperlink>
      <w:r w:rsidRPr="001E2B16">
        <w:rPr>
          <w:rFonts w:ascii="Times New Roman" w:eastAsia="Times New Roman" w:hAnsi="Times New Roman" w:cs="Times New Roman"/>
          <w:color w:val="000000"/>
          <w:sz w:val="24"/>
          <w:szCs w:val="24"/>
          <w:lang w:eastAsia="uk-UA"/>
        </w:rPr>
        <w:t> цих Правил, є вичерпним.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37"/>
      <w:bookmarkEnd w:id="139"/>
      <w:r w:rsidRPr="001E2B16">
        <w:rPr>
          <w:rFonts w:ascii="Times New Roman" w:eastAsia="Times New Roman" w:hAnsi="Times New Roman" w:cs="Times New Roman"/>
          <w:color w:val="000000"/>
          <w:sz w:val="24"/>
          <w:szCs w:val="24"/>
          <w:lang w:eastAsia="uk-UA"/>
        </w:rPr>
        <w:t>38.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38"/>
      <w:bookmarkEnd w:id="140"/>
      <w:r w:rsidRPr="001E2B16">
        <w:rPr>
          <w:rFonts w:ascii="Times New Roman" w:eastAsia="Times New Roman" w:hAnsi="Times New Roman" w:cs="Times New Roman"/>
          <w:color w:val="000000"/>
          <w:sz w:val="24"/>
          <w:szCs w:val="24"/>
          <w:lang w:eastAsia="uk-UA"/>
        </w:rPr>
        <w:t>39.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39"/>
      <w:bookmarkEnd w:id="141"/>
      <w:r w:rsidRPr="001E2B16">
        <w:rPr>
          <w:rFonts w:ascii="Times New Roman" w:eastAsia="Times New Roman" w:hAnsi="Times New Roman" w:cs="Times New Roman"/>
          <w:color w:val="000000"/>
          <w:sz w:val="24"/>
          <w:szCs w:val="24"/>
          <w:lang w:eastAsia="uk-UA"/>
        </w:rPr>
        <w:t>40. Підключення рекламних засобів до існуючих мереж зовнішнього освітлення здійснюється відповідно до вимог, передбачених законодавством.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40"/>
      <w:bookmarkEnd w:id="142"/>
      <w:r w:rsidRPr="001E2B16">
        <w:rPr>
          <w:rFonts w:ascii="Times New Roman" w:eastAsia="Times New Roman" w:hAnsi="Times New Roman" w:cs="Times New Roman"/>
          <w:color w:val="000000"/>
          <w:sz w:val="24"/>
          <w:szCs w:val="24"/>
          <w:lang w:eastAsia="uk-UA"/>
        </w:rPr>
        <w:t>41.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41"/>
      <w:bookmarkEnd w:id="143"/>
      <w:r w:rsidRPr="001E2B16">
        <w:rPr>
          <w:rFonts w:ascii="Times New Roman" w:eastAsia="Times New Roman" w:hAnsi="Times New Roman" w:cs="Times New Roman"/>
          <w:color w:val="000000"/>
          <w:sz w:val="24"/>
          <w:szCs w:val="24"/>
          <w:lang w:eastAsia="uk-UA"/>
        </w:rPr>
        <w:t>42.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42"/>
      <w:bookmarkEnd w:id="144"/>
      <w:r w:rsidRPr="001E2B16">
        <w:rPr>
          <w:rFonts w:ascii="Times New Roman" w:eastAsia="Times New Roman" w:hAnsi="Times New Roman" w:cs="Times New Roman"/>
          <w:color w:val="000000"/>
          <w:sz w:val="24"/>
          <w:szCs w:val="24"/>
          <w:lang w:eastAsia="uk-UA"/>
        </w:rPr>
        <w:t>43.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Державтоінспекцією.</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43"/>
      <w:bookmarkEnd w:id="145"/>
      <w:r w:rsidRPr="001E2B16">
        <w:rPr>
          <w:rFonts w:ascii="Times New Roman" w:eastAsia="Times New Roman" w:hAnsi="Times New Roman" w:cs="Times New Roman"/>
          <w:color w:val="000000"/>
          <w:sz w:val="24"/>
          <w:szCs w:val="24"/>
          <w:lang w:eastAsia="uk-UA"/>
        </w:rPr>
        <w:t>44.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44"/>
      <w:bookmarkEnd w:id="146"/>
      <w:r w:rsidRPr="001E2B16">
        <w:rPr>
          <w:rFonts w:ascii="Times New Roman" w:eastAsia="Times New Roman" w:hAnsi="Times New Roman" w:cs="Times New Roman"/>
          <w:color w:val="000000"/>
          <w:sz w:val="24"/>
          <w:szCs w:val="24"/>
          <w:lang w:eastAsia="uk-UA"/>
        </w:rPr>
        <w:t>45. Контроль за додержанням цих Правил здійснюють виконавчі органи сільських, селищних, міських рад та інші органи відповідно до законодавства.</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45"/>
      <w:bookmarkEnd w:id="147"/>
      <w:r w:rsidRPr="001E2B16">
        <w:rPr>
          <w:rFonts w:ascii="Times New Roman" w:eastAsia="Times New Roman" w:hAnsi="Times New Roman" w:cs="Times New Roman"/>
          <w:color w:val="000000"/>
          <w:sz w:val="24"/>
          <w:szCs w:val="24"/>
          <w:lang w:eastAsia="uk-UA"/>
        </w:rPr>
        <w:t>46.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46"/>
      <w:bookmarkEnd w:id="148"/>
      <w:r w:rsidRPr="001E2B16">
        <w:rPr>
          <w:rFonts w:ascii="Times New Roman" w:eastAsia="Times New Roman" w:hAnsi="Times New Roman" w:cs="Times New Roman"/>
          <w:color w:val="000000"/>
          <w:sz w:val="24"/>
          <w:szCs w:val="24"/>
          <w:lang w:eastAsia="uk-UA"/>
        </w:rPr>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47"/>
      <w:bookmarkEnd w:id="149"/>
      <w:r w:rsidRPr="001E2B16">
        <w:rPr>
          <w:rFonts w:ascii="Times New Roman" w:eastAsia="Times New Roman" w:hAnsi="Times New Roman" w:cs="Times New Roman"/>
          <w:color w:val="000000"/>
          <w:sz w:val="24"/>
          <w:szCs w:val="24"/>
          <w:lang w:eastAsia="uk-UA"/>
        </w:rPr>
        <w:t>47. Розповсюджувач зовнішньої реклами, винний у порушенні цих Правил, несе відповідальність згідно із законодавством.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169"/>
      <w:bookmarkEnd w:id="150"/>
      <w:r w:rsidRPr="001E2B16">
        <w:rPr>
          <w:rFonts w:ascii="Times New Roman" w:eastAsia="Times New Roman" w:hAnsi="Times New Roman" w:cs="Times New Roman"/>
          <w:color w:val="000000"/>
          <w:sz w:val="24"/>
          <w:szCs w:val="24"/>
          <w:lang w:eastAsia="uk-UA"/>
        </w:rPr>
        <w:t>48. Вивіски чи таблички:</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170"/>
      <w:bookmarkEnd w:id="151"/>
      <w:r w:rsidRPr="001E2B16">
        <w:rPr>
          <w:rFonts w:ascii="Times New Roman" w:eastAsia="Times New Roman" w:hAnsi="Times New Roman" w:cs="Times New Roman"/>
          <w:color w:val="000000"/>
          <w:sz w:val="24"/>
          <w:szCs w:val="24"/>
          <w:lang w:eastAsia="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71"/>
      <w:bookmarkEnd w:id="152"/>
      <w:r w:rsidRPr="001E2B16">
        <w:rPr>
          <w:rFonts w:ascii="Times New Roman" w:eastAsia="Times New Roman" w:hAnsi="Times New Roman" w:cs="Times New Roman"/>
          <w:color w:val="000000"/>
          <w:sz w:val="24"/>
          <w:szCs w:val="24"/>
          <w:lang w:eastAsia="uk-UA"/>
        </w:rPr>
        <w:t>не повинні відтворювати зображення дорожніх знаків;</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72"/>
      <w:bookmarkEnd w:id="153"/>
      <w:r w:rsidRPr="001E2B16">
        <w:rPr>
          <w:rFonts w:ascii="Times New Roman" w:eastAsia="Times New Roman" w:hAnsi="Times New Roman" w:cs="Times New Roman"/>
          <w:color w:val="000000"/>
          <w:sz w:val="24"/>
          <w:szCs w:val="24"/>
          <w:lang w:eastAsia="uk-UA"/>
        </w:rPr>
        <w:t>не повинні розміщуватися на будинках або спорудах - об’єктах незавершеного будівництва;</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173"/>
      <w:bookmarkEnd w:id="154"/>
      <w:r w:rsidRPr="001E2B16">
        <w:rPr>
          <w:rFonts w:ascii="Times New Roman" w:eastAsia="Times New Roman" w:hAnsi="Times New Roman" w:cs="Times New Roman"/>
          <w:color w:val="000000"/>
          <w:sz w:val="24"/>
          <w:szCs w:val="24"/>
          <w:lang w:eastAsia="uk-UA"/>
        </w:rPr>
        <w:t xml:space="preserve">площа поверхні не повинна перевищувати 3 </w:t>
      </w:r>
      <w:proofErr w:type="spellStart"/>
      <w:r w:rsidRPr="001E2B16">
        <w:rPr>
          <w:rFonts w:ascii="Times New Roman" w:eastAsia="Times New Roman" w:hAnsi="Times New Roman" w:cs="Times New Roman"/>
          <w:color w:val="000000"/>
          <w:sz w:val="24"/>
          <w:szCs w:val="24"/>
          <w:lang w:eastAsia="uk-UA"/>
        </w:rPr>
        <w:t>кв</w:t>
      </w:r>
      <w:proofErr w:type="spellEnd"/>
      <w:r w:rsidRPr="001E2B16">
        <w:rPr>
          <w:rFonts w:ascii="Times New Roman" w:eastAsia="Times New Roman" w:hAnsi="Times New Roman" w:cs="Times New Roman"/>
          <w:color w:val="000000"/>
          <w:sz w:val="24"/>
          <w:szCs w:val="24"/>
          <w:lang w:eastAsia="uk-UA"/>
        </w:rPr>
        <w:t>. метрів.</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74"/>
      <w:bookmarkEnd w:id="155"/>
      <w:r w:rsidRPr="001E2B16">
        <w:rPr>
          <w:rFonts w:ascii="Times New Roman" w:eastAsia="Times New Roman" w:hAnsi="Times New Roman" w:cs="Times New Roman"/>
          <w:color w:val="000000"/>
          <w:sz w:val="24"/>
          <w:szCs w:val="24"/>
          <w:lang w:eastAsia="uk-UA"/>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80"/>
      <w:bookmarkEnd w:id="156"/>
      <w:r w:rsidRPr="001E2B16">
        <w:rPr>
          <w:rFonts w:ascii="Times New Roman" w:eastAsia="Times New Roman" w:hAnsi="Times New Roman" w:cs="Times New Roman"/>
          <w:i/>
          <w:iCs/>
          <w:color w:val="000000"/>
          <w:sz w:val="24"/>
          <w:szCs w:val="24"/>
          <w:bdr w:val="none" w:sz="0" w:space="0" w:color="auto" w:frame="1"/>
          <w:lang w:eastAsia="uk-UA"/>
        </w:rPr>
        <w:t>{Правила доповнено пунктом 48 згідно з Постановою КМ </w:t>
      </w:r>
      <w:hyperlink r:id="rId28" w:anchor="n14" w:tgtFrame="_blank" w:history="1">
        <w:r w:rsidRPr="001E2B16">
          <w:rPr>
            <w:rFonts w:ascii="Times New Roman" w:eastAsia="Times New Roman" w:hAnsi="Times New Roman" w:cs="Times New Roman"/>
            <w:i/>
            <w:iCs/>
            <w:color w:val="000099"/>
            <w:sz w:val="24"/>
            <w:szCs w:val="24"/>
            <w:u w:val="single"/>
            <w:bdr w:val="none" w:sz="0" w:space="0" w:color="auto" w:frame="1"/>
            <w:lang w:eastAsia="uk-UA"/>
          </w:rPr>
          <w:t>№ 495 від 23.05.2012</w:t>
        </w:r>
      </w:hyperlink>
      <w:r w:rsidRPr="001E2B16">
        <w:rPr>
          <w:rFonts w:ascii="Times New Roman" w:eastAsia="Times New Roman" w:hAnsi="Times New Roman" w:cs="Times New Roman"/>
          <w:i/>
          <w:iCs/>
          <w:color w:val="000000"/>
          <w:sz w:val="24"/>
          <w:szCs w:val="24"/>
          <w:bdr w:val="none" w:sz="0" w:space="0" w:color="auto" w:frame="1"/>
          <w:lang w:eastAsia="uk-UA"/>
        </w:rPr>
        <w:t>}</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75"/>
      <w:bookmarkEnd w:id="157"/>
      <w:r w:rsidRPr="001E2B16">
        <w:rPr>
          <w:rFonts w:ascii="Times New Roman" w:eastAsia="Times New Roman" w:hAnsi="Times New Roman" w:cs="Times New Roman"/>
          <w:color w:val="000000"/>
          <w:sz w:val="24"/>
          <w:szCs w:val="24"/>
          <w:lang w:eastAsia="uk-UA"/>
        </w:rPr>
        <w:t>49. Демонтаж вивісок чи табличок, розміщених з порушенням вимог цих Правил, здійснюється у разі:</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76"/>
      <w:bookmarkEnd w:id="158"/>
      <w:r w:rsidRPr="001E2B16">
        <w:rPr>
          <w:rFonts w:ascii="Times New Roman" w:eastAsia="Times New Roman" w:hAnsi="Times New Roman" w:cs="Times New Roman"/>
          <w:color w:val="000000"/>
          <w:sz w:val="24"/>
          <w:szCs w:val="24"/>
          <w:lang w:eastAsia="uk-UA"/>
        </w:rPr>
        <w:t>припинення юридичної особи або припинення діяльності фізичної особи - підприємця;</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77"/>
      <w:bookmarkEnd w:id="159"/>
      <w:r w:rsidRPr="001E2B16">
        <w:rPr>
          <w:rFonts w:ascii="Times New Roman" w:eastAsia="Times New Roman" w:hAnsi="Times New Roman" w:cs="Times New Roman"/>
          <w:color w:val="000000"/>
          <w:sz w:val="24"/>
          <w:szCs w:val="24"/>
          <w:lang w:eastAsia="uk-UA"/>
        </w:rPr>
        <w:lastRenderedPageBreak/>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78"/>
      <w:bookmarkEnd w:id="160"/>
      <w:r w:rsidRPr="001E2B16">
        <w:rPr>
          <w:rFonts w:ascii="Times New Roman" w:eastAsia="Times New Roman" w:hAnsi="Times New Roman" w:cs="Times New Roman"/>
          <w:color w:val="000000"/>
          <w:sz w:val="24"/>
          <w:szCs w:val="24"/>
          <w:lang w:eastAsia="uk-UA"/>
        </w:rPr>
        <w:t>порушення благоустрою території.</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79"/>
      <w:bookmarkEnd w:id="161"/>
      <w:r w:rsidRPr="001E2B16">
        <w:rPr>
          <w:rFonts w:ascii="Times New Roman" w:eastAsia="Times New Roman" w:hAnsi="Times New Roman" w:cs="Times New Roman"/>
          <w:color w:val="000000"/>
          <w:sz w:val="24"/>
          <w:szCs w:val="24"/>
          <w:lang w:eastAsia="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1E2B16" w:rsidRPr="001E2B16" w:rsidRDefault="001E2B16" w:rsidP="001E2B16">
      <w:pPr>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81"/>
      <w:bookmarkEnd w:id="162"/>
      <w:r w:rsidRPr="001E2B16">
        <w:rPr>
          <w:rFonts w:ascii="Times New Roman" w:eastAsia="Times New Roman" w:hAnsi="Times New Roman" w:cs="Times New Roman"/>
          <w:i/>
          <w:iCs/>
          <w:color w:val="000000"/>
          <w:sz w:val="24"/>
          <w:szCs w:val="24"/>
          <w:bdr w:val="none" w:sz="0" w:space="0" w:color="auto" w:frame="1"/>
          <w:lang w:eastAsia="uk-UA"/>
        </w:rPr>
        <w:t>{Правила доповнено пунктом 49 згідно з Постановою КМ </w:t>
      </w:r>
      <w:hyperlink r:id="rId29" w:anchor="n14" w:tgtFrame="_blank" w:history="1">
        <w:r w:rsidRPr="001E2B16">
          <w:rPr>
            <w:rFonts w:ascii="Times New Roman" w:eastAsia="Times New Roman" w:hAnsi="Times New Roman" w:cs="Times New Roman"/>
            <w:i/>
            <w:iCs/>
            <w:color w:val="000099"/>
            <w:sz w:val="24"/>
            <w:szCs w:val="24"/>
            <w:u w:val="single"/>
            <w:bdr w:val="none" w:sz="0" w:space="0" w:color="auto" w:frame="1"/>
            <w:lang w:eastAsia="uk-UA"/>
          </w:rPr>
          <w:t>№ 495 від 23.05.2012</w:t>
        </w:r>
      </w:hyperlink>
      <w:r w:rsidRPr="001E2B16">
        <w:rPr>
          <w:rFonts w:ascii="Times New Roman" w:eastAsia="Times New Roman" w:hAnsi="Times New Roman" w:cs="Times New Roman"/>
          <w:i/>
          <w:iCs/>
          <w:color w:val="000000"/>
          <w:sz w:val="24"/>
          <w:szCs w:val="24"/>
          <w:bdr w:val="none" w:sz="0" w:space="0" w:color="auto" w:frame="1"/>
          <w:lang w:eastAsia="uk-UA"/>
        </w:rPr>
        <w:t>}</w:t>
      </w:r>
    </w:p>
    <w:p w:rsidR="00ED18F2" w:rsidRDefault="00ED18F2" w:rsidP="001E2B16"/>
    <w:sectPr w:rsidR="00ED1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16"/>
    <w:rsid w:val="001E2B16"/>
    <w:rsid w:val="00ED18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E2B16"/>
  </w:style>
  <w:style w:type="character" w:customStyle="1" w:styleId="apple-converted-space">
    <w:name w:val="apple-converted-space"/>
    <w:basedOn w:val="a0"/>
    <w:rsid w:val="001E2B16"/>
  </w:style>
  <w:style w:type="character" w:customStyle="1" w:styleId="rvts64">
    <w:name w:val="rvts64"/>
    <w:basedOn w:val="a0"/>
    <w:rsid w:val="001E2B16"/>
  </w:style>
  <w:style w:type="paragraph" w:customStyle="1" w:styleId="rvps3">
    <w:name w:val="rvps3"/>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E2B16"/>
  </w:style>
  <w:style w:type="paragraph" w:customStyle="1" w:styleId="rvps6">
    <w:name w:val="rvps6"/>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E2B16"/>
    <w:rPr>
      <w:color w:val="0000FF"/>
      <w:u w:val="single"/>
    </w:rPr>
  </w:style>
  <w:style w:type="paragraph" w:customStyle="1" w:styleId="rvps2">
    <w:name w:val="rvps2"/>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E2B16"/>
  </w:style>
  <w:style w:type="paragraph" w:customStyle="1" w:styleId="rvps4">
    <w:name w:val="rvps4"/>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1E2B16"/>
  </w:style>
  <w:style w:type="paragraph" w:customStyle="1" w:styleId="rvps15">
    <w:name w:val="rvps15"/>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E2B16"/>
  </w:style>
  <w:style w:type="character" w:customStyle="1" w:styleId="rvts11">
    <w:name w:val="rvts11"/>
    <w:basedOn w:val="a0"/>
    <w:rsid w:val="001E2B16"/>
  </w:style>
  <w:style w:type="paragraph" w:styleId="a4">
    <w:name w:val="Balloon Text"/>
    <w:basedOn w:val="a"/>
    <w:link w:val="a5"/>
    <w:uiPriority w:val="99"/>
    <w:semiHidden/>
    <w:unhideWhenUsed/>
    <w:rsid w:val="001E2B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E2B16"/>
  </w:style>
  <w:style w:type="character" w:customStyle="1" w:styleId="apple-converted-space">
    <w:name w:val="apple-converted-space"/>
    <w:basedOn w:val="a0"/>
    <w:rsid w:val="001E2B16"/>
  </w:style>
  <w:style w:type="character" w:customStyle="1" w:styleId="rvts64">
    <w:name w:val="rvts64"/>
    <w:basedOn w:val="a0"/>
    <w:rsid w:val="001E2B16"/>
  </w:style>
  <w:style w:type="paragraph" w:customStyle="1" w:styleId="rvps3">
    <w:name w:val="rvps3"/>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E2B16"/>
  </w:style>
  <w:style w:type="paragraph" w:customStyle="1" w:styleId="rvps6">
    <w:name w:val="rvps6"/>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E2B16"/>
    <w:rPr>
      <w:color w:val="0000FF"/>
      <w:u w:val="single"/>
    </w:rPr>
  </w:style>
  <w:style w:type="paragraph" w:customStyle="1" w:styleId="rvps2">
    <w:name w:val="rvps2"/>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E2B16"/>
  </w:style>
  <w:style w:type="paragraph" w:customStyle="1" w:styleId="rvps4">
    <w:name w:val="rvps4"/>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1E2B16"/>
  </w:style>
  <w:style w:type="paragraph" w:customStyle="1" w:styleId="rvps15">
    <w:name w:val="rvps15"/>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1E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E2B16"/>
  </w:style>
  <w:style w:type="character" w:customStyle="1" w:styleId="rvts11">
    <w:name w:val="rvts11"/>
    <w:basedOn w:val="a0"/>
    <w:rsid w:val="001E2B16"/>
  </w:style>
  <w:style w:type="paragraph" w:styleId="a4">
    <w:name w:val="Balloon Text"/>
    <w:basedOn w:val="a"/>
    <w:link w:val="a5"/>
    <w:uiPriority w:val="99"/>
    <w:semiHidden/>
    <w:unhideWhenUsed/>
    <w:rsid w:val="001E2B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78996">
      <w:bodyDiv w:val="1"/>
      <w:marLeft w:val="0"/>
      <w:marRight w:val="0"/>
      <w:marTop w:val="0"/>
      <w:marBottom w:val="0"/>
      <w:divBdr>
        <w:top w:val="none" w:sz="0" w:space="0" w:color="auto"/>
        <w:left w:val="none" w:sz="0" w:space="0" w:color="auto"/>
        <w:bottom w:val="none" w:sz="0" w:space="0" w:color="auto"/>
        <w:right w:val="none" w:sz="0" w:space="0" w:color="auto"/>
      </w:divBdr>
      <w:divsChild>
        <w:div w:id="1567497224">
          <w:marLeft w:val="0"/>
          <w:marRight w:val="0"/>
          <w:marTop w:val="0"/>
          <w:marBottom w:val="150"/>
          <w:divBdr>
            <w:top w:val="none" w:sz="0" w:space="0" w:color="auto"/>
            <w:left w:val="none" w:sz="0" w:space="0" w:color="auto"/>
            <w:bottom w:val="none" w:sz="0" w:space="0" w:color="auto"/>
            <w:right w:val="none" w:sz="0" w:space="0" w:color="auto"/>
          </w:divBdr>
        </w:div>
        <w:div w:id="188373947">
          <w:marLeft w:val="0"/>
          <w:marRight w:val="0"/>
          <w:marTop w:val="0"/>
          <w:marBottom w:val="150"/>
          <w:divBdr>
            <w:top w:val="none" w:sz="0" w:space="0" w:color="auto"/>
            <w:left w:val="none" w:sz="0" w:space="0" w:color="auto"/>
            <w:bottom w:val="none" w:sz="0" w:space="0" w:color="auto"/>
            <w:right w:val="none" w:sz="0" w:space="0" w:color="auto"/>
          </w:divBdr>
        </w:div>
        <w:div w:id="763633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067-2003-%D0%BF/ed20120614" TargetMode="External"/><Relationship Id="rId13" Type="http://schemas.openxmlformats.org/officeDocument/2006/relationships/hyperlink" Target="http://zakon0.rada.gov.ua/laws/show/968-2009-%D0%BF/ed20120614" TargetMode="External"/><Relationship Id="rId18" Type="http://schemas.openxmlformats.org/officeDocument/2006/relationships/hyperlink" Target="http://zakon0.rada.gov.ua/laws/show/2067-2003-%D0%BF/ed20120614" TargetMode="External"/><Relationship Id="rId26" Type="http://schemas.openxmlformats.org/officeDocument/2006/relationships/hyperlink" Target="http://zakon0.rada.gov.ua/laws/show/2067-2003-%D0%BF/ed20120614" TargetMode="External"/><Relationship Id="rId3" Type="http://schemas.openxmlformats.org/officeDocument/2006/relationships/settings" Target="settings.xml"/><Relationship Id="rId21" Type="http://schemas.openxmlformats.org/officeDocument/2006/relationships/hyperlink" Target="http://zakon0.rada.gov.ua/laws/show/2067-2003-%D0%BF/ed20120614" TargetMode="External"/><Relationship Id="rId7" Type="http://schemas.openxmlformats.org/officeDocument/2006/relationships/hyperlink" Target="http://zakon0.rada.gov.ua/laws/show/495-2012-%D0%BF/ed20120614/paran2" TargetMode="External"/><Relationship Id="rId12" Type="http://schemas.openxmlformats.org/officeDocument/2006/relationships/hyperlink" Target="http://zakon0.rada.gov.ua/laws/show/270/96-%D0%B2%D1%80/ed20120614" TargetMode="External"/><Relationship Id="rId17" Type="http://schemas.openxmlformats.org/officeDocument/2006/relationships/hyperlink" Target="http://zakon0.rada.gov.ua/laws/show/2067-2003-%D0%BF/ed20120614" TargetMode="External"/><Relationship Id="rId25" Type="http://schemas.openxmlformats.org/officeDocument/2006/relationships/hyperlink" Target="http://zakon0.rada.gov.ua/laws/show/2067-2003-%D0%BF/ed20120614" TargetMode="External"/><Relationship Id="rId2" Type="http://schemas.microsoft.com/office/2007/relationships/stylesWithEffects" Target="stylesWithEffects.xml"/><Relationship Id="rId16" Type="http://schemas.openxmlformats.org/officeDocument/2006/relationships/hyperlink" Target="http://zakon0.rada.gov.ua/laws/show/2067-2003-%D0%BF/ed20120614" TargetMode="External"/><Relationship Id="rId20" Type="http://schemas.openxmlformats.org/officeDocument/2006/relationships/hyperlink" Target="http://zakon0.rada.gov.ua/laws/show/968-2009-%D0%BF/ed20120614" TargetMode="External"/><Relationship Id="rId29" Type="http://schemas.openxmlformats.org/officeDocument/2006/relationships/hyperlink" Target="http://zakon0.rada.gov.ua/laws/show/495-2012-%D0%BF/ed20120614/paran14" TargetMode="External"/><Relationship Id="rId1" Type="http://schemas.openxmlformats.org/officeDocument/2006/relationships/styles" Target="styles.xml"/><Relationship Id="rId6" Type="http://schemas.openxmlformats.org/officeDocument/2006/relationships/hyperlink" Target="http://zakon0.rada.gov.ua/laws/show/968-2009-%D0%BF/ed20120614" TargetMode="External"/><Relationship Id="rId11" Type="http://schemas.openxmlformats.org/officeDocument/2006/relationships/hyperlink" Target="http://zakon0.rada.gov.ua/laws/show/495-2012-%D0%BF/ed20120614/paran11" TargetMode="External"/><Relationship Id="rId24" Type="http://schemas.openxmlformats.org/officeDocument/2006/relationships/hyperlink" Target="http://zakon0.rada.gov.ua/laws/show/2067-2003-%D0%BF/ed20120614" TargetMode="External"/><Relationship Id="rId5" Type="http://schemas.openxmlformats.org/officeDocument/2006/relationships/image" Target="media/image1.gif"/><Relationship Id="rId15" Type="http://schemas.openxmlformats.org/officeDocument/2006/relationships/hyperlink" Target="http://zakon0.rada.gov.ua/laws/show/968-2009-%D0%BF/ed20120614" TargetMode="External"/><Relationship Id="rId23" Type="http://schemas.openxmlformats.org/officeDocument/2006/relationships/hyperlink" Target="http://zakon0.rada.gov.ua/laws/show/2067-2003-%D0%BF/ed20120614" TargetMode="External"/><Relationship Id="rId28" Type="http://schemas.openxmlformats.org/officeDocument/2006/relationships/hyperlink" Target="http://zakon0.rada.gov.ua/laws/show/495-2012-%D0%BF/ed20120614/paran14" TargetMode="External"/><Relationship Id="rId10" Type="http://schemas.openxmlformats.org/officeDocument/2006/relationships/hyperlink" Target="http://zakon0.rada.gov.ua/laws/show/270/96-%D0%B2%D1%80/ed20120614" TargetMode="External"/><Relationship Id="rId19" Type="http://schemas.openxmlformats.org/officeDocument/2006/relationships/hyperlink" Target="http://zakon0.rada.gov.ua/laws/show/2067-2003-%D0%BF/ed2012061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0.rada.gov.ua/laws/show/198-94-%D0%BF/ed20120614" TargetMode="External"/><Relationship Id="rId14" Type="http://schemas.openxmlformats.org/officeDocument/2006/relationships/hyperlink" Target="http://zakon0.rada.gov.ua/laws/show/968-2009-%D0%BF/ed20120614" TargetMode="External"/><Relationship Id="rId22" Type="http://schemas.openxmlformats.org/officeDocument/2006/relationships/hyperlink" Target="http://zakon0.rada.gov.ua/laws/show/2067-2003-%D0%BF/ed20120614" TargetMode="External"/><Relationship Id="rId27" Type="http://schemas.openxmlformats.org/officeDocument/2006/relationships/hyperlink" Target="http://zakon0.rada.gov.ua/laws/show/2067-2003-%D0%BF/ed2012061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18517</Words>
  <Characters>10556</Characters>
  <Application>Microsoft Office Word</Application>
  <DocSecurity>0</DocSecurity>
  <Lines>87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2016-12-02T08:37:00Z</dcterms:created>
  <dcterms:modified xsi:type="dcterms:W3CDTF">2016-12-02T08:40:00Z</dcterms:modified>
</cp:coreProperties>
</file>