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77" w:rsidRDefault="00B22777" w:rsidP="00B22777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</w:pPr>
      <w:bookmarkStart w:id="0" w:name="_GoBack"/>
      <w:bookmarkEnd w:id="0"/>
    </w:p>
    <w:p w:rsidR="00B22777" w:rsidRDefault="00B22777" w:rsidP="00B22777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</w:pP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Проект рішення виконавчого комітету Чернігівської міської ради</w:t>
      </w:r>
      <w:r w:rsidRPr="00B227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br/>
      </w:r>
      <w:r w:rsidRPr="00B227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t>«Про внесення змін до рішення виконавчого комітету Чернігівської</w:t>
      </w:r>
      <w:r w:rsidRPr="00B227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  <w:br/>
        <w:t>міської ради від 20 жовтня 2008 року № 279 «Про Порядок розміщення зовнішньої реклами на території міста Чернігова»</w:t>
      </w:r>
    </w:p>
    <w:p w:rsid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Відповідно до статті 16 Закону України «Про рекламу»,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виконавчий комітет Чернігівської міської ради вирішив: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 Внести до Порядку розміщення зовнішньої реклами на території міста Чернігова, затвердженого рішенням виконавчого комітету Чернігівської міської ради від 20 жовтня 2008 року № 279 «Про Порядок розміщення зовнішньої реклами на території міста Чернігова» такі зміни: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1.1. Пункт 1. 7 виключити.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Пункт 1.8 вважати відповідно пунктом 1.7.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1.2. Підпункт 2.1.11 виключити.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Підпункти 2.1.12, 2.1.13, 2.1.14 вважати відповідно підпунктами 2.1.11, 2.1.12, 2.1.13.  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1.3. Пункт 3.1 викласти в новій редакції: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«3.1. Для одержання дозволу заявник подає робочому органу заяву за типовою формою згідно з додатком 1 до цього Порядку, до якої додаються: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фотокартка або комп’ютерний макет місця (розміром не менше як 6 х 9 сантиметрів), на якому планується розташування рекламного засобу;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ескіз рекламного засобу з конструктивним рішенням;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копія виписки (витягу) з єдиного державного реєстру або свідоцтва про державну реєстрацію заявника як юридичної особи або фізичної особи підприємця.»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1.4. У першому реченні пункту 3.3 слова «протягом п’яти робочих днів» замінити на слова «протягом трьох робочих днів».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1.5. У першому реченні пункту 3.5 слова «протягом п’ятнадцяти робочих днів» замінити на слова «протягом п’яти днів».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1.6. У першому реченні пункту 3.7 слова «протягом п’яти днів» замінити на слова «протягом трьох днів».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1.7. У пункті 4.9 слова «протягом десяти робочих днів» замінити на слова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«протягом п’яти робочих днів».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1.8. Пункт 5.2 викласти в новій редакції: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«5.2. Виконавчий комітет Чернігівської міської ради протягом п’яти робочих днів з дати одержання пропозицій робочого органу приймає рішення про надання дозволу або про відмову у його наданні.»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1.9. Пункт 5.5 викласти в новій редакції: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«5.5. Погодження зацікавлених організацій дійсні протягом усього терміну дії дозволу».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1.10. У пункті 5.6 слова «протягом десяти робочих днів» замінити на слова «протягом п’яти робочих днів».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1.11. Пункт 5.8 викласти в новій редакції: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«5.8. У наданні дозволу розповсюджувачу зовнішньої реклами може бути відмовлено у разі, коли: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оформлення поданих документів не відповідає встановленим вимогам;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у поданих документах виявлені завідомо неправдиві відомості.»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1.12. У пункті 6.2 слова «протягом п’ятнадцяти робочих днів» замінити на слова «протягом не більш як п’ятнадцяти робочих днів».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1.13. Пункти 6.3 та 6.4 викласти в новій редакції: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«6.3. У разі зміни містобудівної ситуації, проведення реконструкції, ремонту, будівництва на місці розташування рекламного засобу, які зумовлюють необхідність зміни місця його розташування, робочий орган у семиденний строк письмово повідомляє про це розповсюджувача зовнішньої реклами. У десятиденний строк з початку зміни містобудівної ситуації, реконструкції, ремонту, будівництва робочий орган надає розповсюджувачу зовнішньої реклами інформацію про інше рівноцінне місце.»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«6.4. У разі досягнення згоди щодо нового місця розташування рекламного засобу вносяться зміни у дозвіл.»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1.14. У пункті 6.7 слова «має право на розташування» замінити на слова «має пріоритетне право на розташування».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1.15. Пункт 6.8 виключити.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1.16. Пункти 8.2 та 8.6 викласти в новій редакції: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«8.2. Виконавчий комітет Чернігівської міської ради приймає рішення щодо продовження чи відмови у продовженні строку дії дозволу на черговому засіданні.»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«8.6. Дозвіл скасовується до закінчення строку дії на підставі рішення виконавчого комітету Чернігівської міської ради за письмовою заявою розповсюджувача зовнішньої реклами у разі невикористання місця розташування рекламного засобу безперервно протягом шести місяців або не переоформлення дозволу в установленому порядку.»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2. Відділу зв’язків з громадськістю Чернігівської міської ради (Кравченко М. О.) та комунальному підприємству «Редакція Чернігівської міської газети «Чернігівські відомості» Чернігівської міської ради (Мокроусова І. М.) забезпечити оприлюднення цього рішення в десятиденний термін.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3. Це рішення набуває чинності з моменту його оприлюднення.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 </w:t>
      </w:r>
      <w:r w:rsidRPr="00B22777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4. Контроль за виконанням цього рішення покласти на заступника міського голови Бережного В. М.</w:t>
      </w:r>
    </w:p>
    <w:p w:rsidR="00B22777" w:rsidRP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B22777" w:rsidRPr="00B22777" w:rsidRDefault="00B22777" w:rsidP="00B2277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Міський голова      </w:t>
      </w:r>
      <w:r w:rsidRPr="00B2277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                                                                             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 w:eastAsia="uk-UA"/>
        </w:rPr>
        <w:t xml:space="preserve">       </w:t>
      </w:r>
      <w:r w:rsidRPr="00B2277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О. В. Соколов</w:t>
      </w:r>
    </w:p>
    <w:p w:rsidR="00B22777" w:rsidRDefault="00B22777" w:rsidP="00B2277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2277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 </w:t>
      </w:r>
    </w:p>
    <w:p w:rsidR="00B22777" w:rsidRPr="00B22777" w:rsidRDefault="00B22777" w:rsidP="00B2277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Заступник міського голови </w:t>
      </w:r>
      <w:r w:rsidRPr="00B2277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керуючий справам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и виконкому     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 w:eastAsia="uk-UA"/>
        </w:rPr>
        <w:t xml:space="preserve">              </w:t>
      </w:r>
      <w:r w:rsidRPr="00B2277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uk-UA"/>
        </w:rPr>
        <w:t>С. Г. Віхров </w:t>
      </w:r>
    </w:p>
    <w:p w:rsidR="009D2FA6" w:rsidRPr="00B22777" w:rsidRDefault="009D2FA6" w:rsidP="00B22777"/>
    <w:sectPr w:rsidR="009D2FA6" w:rsidRPr="00B22777" w:rsidSect="00B2277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0"/>
    <w:rsid w:val="000D2FA8"/>
    <w:rsid w:val="001A3050"/>
    <w:rsid w:val="002B5950"/>
    <w:rsid w:val="009D2FA6"/>
    <w:rsid w:val="00B22777"/>
    <w:rsid w:val="00C01E4E"/>
    <w:rsid w:val="00D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950"/>
  </w:style>
  <w:style w:type="paragraph" w:styleId="a3">
    <w:name w:val="Normal (Web)"/>
    <w:basedOn w:val="a"/>
    <w:uiPriority w:val="99"/>
    <w:semiHidden/>
    <w:unhideWhenUsed/>
    <w:rsid w:val="002B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5950"/>
    <w:rPr>
      <w:b/>
      <w:bCs/>
    </w:rPr>
  </w:style>
  <w:style w:type="character" w:styleId="a5">
    <w:name w:val="Hyperlink"/>
    <w:basedOn w:val="a0"/>
    <w:uiPriority w:val="99"/>
    <w:semiHidden/>
    <w:unhideWhenUsed/>
    <w:rsid w:val="00D00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950"/>
  </w:style>
  <w:style w:type="paragraph" w:styleId="a3">
    <w:name w:val="Normal (Web)"/>
    <w:basedOn w:val="a"/>
    <w:uiPriority w:val="99"/>
    <w:semiHidden/>
    <w:unhideWhenUsed/>
    <w:rsid w:val="002B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5950"/>
    <w:rPr>
      <w:b/>
      <w:bCs/>
    </w:rPr>
  </w:style>
  <w:style w:type="character" w:styleId="a5">
    <w:name w:val="Hyperlink"/>
    <w:basedOn w:val="a0"/>
    <w:uiPriority w:val="99"/>
    <w:semiHidden/>
    <w:unhideWhenUsed/>
    <w:rsid w:val="00D00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Zhosan</dc:creator>
  <cp:lastModifiedBy>user</cp:lastModifiedBy>
  <cp:revision>2</cp:revision>
  <dcterms:created xsi:type="dcterms:W3CDTF">2016-12-07T11:08:00Z</dcterms:created>
  <dcterms:modified xsi:type="dcterms:W3CDTF">2016-12-07T11:08:00Z</dcterms:modified>
</cp:coreProperties>
</file>