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 wp14:anchorId="3BA683C4" wp14:editId="7E19D1C3">
            <wp:extent cx="781050" cy="767699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</w:t>
      </w:r>
      <w:bookmarkStart w:id="0" w:name="_GoBack"/>
      <w:bookmarkEnd w:id="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"/>
      <w:bookmarkEnd w:id="1"/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З А К О Н  У К Р А Ї Н И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2"/>
      <w:bookmarkEnd w:id="2"/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Про рекламу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3"/>
      <w:bookmarkEnd w:id="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( Відомості Верховної Ради України (ВВР), 1996, N 39, ст. 181 )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4"/>
      <w:bookmarkEnd w:id="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Вводиться в дію Постановою ВР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N </w:t>
      </w:r>
      <w:hyperlink r:id="rId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271/96-ВР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03.07.96, ВВР, 1996, N 39, ст. 182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5"/>
      <w:bookmarkEnd w:id="5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Із змінами, внесеними згідно із Законами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N </w:t>
      </w:r>
      <w:hyperlink r:id="rId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642/97-ВР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від 18.11.97, ВВР, 1998, N 10, ст. 36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N 783-XIV ( </w:t>
      </w:r>
      <w:hyperlink r:id="rId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783-14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30.06.99, ВВР, 1999, N 34, ст.274 -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6"/>
      <w:bookmarkEnd w:id="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редакція  набирає  чинності одночасно з набранням чинності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7"/>
      <w:bookmarkEnd w:id="7"/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Законом про Державний бюджет України на 2000 рік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8"/>
      <w:bookmarkEnd w:id="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N 2438-III ( </w:t>
      </w:r>
      <w:hyperlink r:id="rId9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2438-14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24.05.2001, ВВР, 2001, N 31, ст.150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9"/>
      <w:bookmarkEnd w:id="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N  762-IV  (  </w:t>
      </w:r>
      <w:hyperlink r:id="rId10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762-15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15.05.2003, ВВР, 2003, N 30, ст.247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0"/>
      <w:bookmarkEnd w:id="1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{ В редакції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N 1121-IV ( </w:t>
      </w:r>
      <w:hyperlink r:id="rId1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1121-15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11.07.2003, ВВР, 2004, N 8, ст.62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1"/>
      <w:bookmarkEnd w:id="11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Із змінами, внесеними згідно з Законами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1407-IV   ( </w:t>
      </w:r>
      <w:hyperlink r:id="rId1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1407-15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03.02.2004, ВВР, 2004, N 16, ст.238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3099-IV   ( </w:t>
      </w:r>
      <w:hyperlink r:id="rId1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3099-15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17.11.2005, ВВР, 2005, N 52, ст.566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3253-IV   ( </w:t>
      </w:r>
      <w:hyperlink r:id="rId1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3253-15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21.12.2005, ВВР, 2006, N 5-6, ст.75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3480-IV   ( </w:t>
      </w:r>
      <w:hyperlink r:id="rId1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3480-15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23.02.2006, ВВР, 2006, N 31, ст.268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1033-V    ( </w:t>
      </w:r>
      <w:hyperlink r:id="rId1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1033-16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17.05.2007, ВВР, 2007, N 34, ст.445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145-VI   (  </w:t>
      </w:r>
      <w:hyperlink r:id="rId1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18.03.2008, ВВР, 2008, N 18, ст.197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800-VI   (  </w:t>
      </w:r>
      <w:hyperlink r:id="rId1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25.12.2008, ВВР, 2009, N 19, ст.257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1465-VI   ( </w:t>
      </w:r>
      <w:hyperlink r:id="rId1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1465-17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04.06.2009, ВВР, 2009, N 44, ст.655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2367-VI   ( </w:t>
      </w:r>
      <w:hyperlink r:id="rId2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2367-17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29.06.2010, ВВР, 2010, N 34, ст.486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2756-VI   ( </w:t>
      </w:r>
      <w:hyperlink r:id="rId2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2756-17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02.12.2010, ВВР, 2011, N 23, ст.160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3235-VI   ( </w:t>
      </w:r>
      <w:hyperlink r:id="rId2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3235-17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19.04.2011, ВВР, 2011, N 42, ст.434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3530-VI   ( </w:t>
      </w:r>
      <w:hyperlink r:id="rId2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3530-17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16.06.2011, ВВР, 2012, N 2-3, ст.3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3610-VI   ( </w:t>
      </w:r>
      <w:hyperlink r:id="rId2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3610-17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07.07.2011, ВВР, 2012, N  7, ст.53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3778-VI   ( </w:t>
      </w:r>
      <w:hyperlink r:id="rId2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22.09.2011, ВВР, 2012, N 21, ст.196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4196-VI   ( </w:t>
      </w:r>
      <w:hyperlink r:id="rId2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20.12.2011, ВВР, 2012, N 30, ст.348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4316-VІ   ( </w:t>
      </w:r>
      <w:hyperlink r:id="rId2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4316-17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12.01.2012, ВВР, 2012, N 39, ст.463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5029-VI   ( </w:t>
      </w:r>
      <w:hyperlink r:id="rId2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5029-17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03.07.2012, ВВР, 2013, N 23, ст.218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5042-VI   ( </w:t>
      </w:r>
      <w:hyperlink r:id="rId2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5042-17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04.07.2012, ВВР, 2013, N 26, ст.264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5067-VI   ( </w:t>
      </w:r>
      <w:hyperlink r:id="rId3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5067-17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05.07.2012, ВВР, 2013, N 24, ст.243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5463-VI   ( </w:t>
      </w:r>
      <w:hyperlink r:id="rId3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16.10.2012, ВВР, 2014, N  4, ст.61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5481-VI   ( </w:t>
      </w:r>
      <w:hyperlink r:id="rId3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5481-17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06.11.2012, ВВР, 2014, N  1, ст.1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642-VII  (  </w:t>
      </w:r>
      <w:hyperlink r:id="rId3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642-18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10.10.2013, ВВР, 2014, N 22, ст.773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1193-VII  ( </w:t>
      </w:r>
      <w:hyperlink r:id="rId3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1193-18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09.04.2014, ВВР, 2014, N 23, ст.873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1322-VII  ( </w:t>
      </w:r>
      <w:hyperlink r:id="rId3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05.06.2014, ВВР, 2014, N 30, ст.1010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386-VIII (  </w:t>
      </w:r>
      <w:hyperlink r:id="rId3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12.05.2015, ВВР, 2015, N 28, ст.248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422-VIII (  </w:t>
      </w:r>
      <w:hyperlink r:id="rId3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422-19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14.05.2015, ВВР, 2015, N 29, ст.265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 901-VIII (  </w:t>
      </w:r>
      <w:hyperlink r:id="rId3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901-19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23.12.2015, ВВР, 2016, N  4, ст.44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N 1977-VIII ( </w:t>
      </w:r>
      <w:hyperlink r:id="rId3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1977-19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23.03.2017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2"/>
      <w:bookmarkEnd w:id="1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{ У тексті Закону слова "органи державної  влади України",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"органи  державної  влади"  в  усіх відмінках  і  числах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замінено  словами  "державні  органи"   у   відповідному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відмінку і числі згідно із Законом N 5463-VI ( </w:t>
      </w:r>
      <w:hyperlink r:id="rId4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3"/>
      <w:bookmarkEnd w:id="1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Цей Закон визначає засади  рекламної  діяльності  в  Україні,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регулює   відносини,   що   виникають   у   процесі   виробництва,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та споживання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4"/>
      <w:bookmarkEnd w:id="1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ЗАГАЛЬНІ ПОЛОЖЕННЯ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5"/>
      <w:bookmarkEnd w:id="1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Визначення термінів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6"/>
      <w:bookmarkEnd w:id="1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цьому  Законі  наведені  нижче  терміни вживаються в такому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значенні: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7"/>
      <w:bookmarkEnd w:id="1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виробник реклами - особа,  яка повністю або частково здійснює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виробництво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8"/>
      <w:bookmarkEnd w:id="1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внутрішня   реклама  -  реклама,  що  розміщується  всередині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будинків, споруд, у тому числі в кінотеатрах і театрах під час,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після демонстрації кінофільмів та вистав, концертів, а також під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 спортивних змагань,  що проходять у закритих приміщеннях, крім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місць торгівлі (у тому числі  буфетів,  кіосків,  яток),  де  може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розміщуватись інформація про товари, що безпосередньо в цих місцях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продаються;  {  Абзац  третій  статті 1 в редакції Закону N 145-VI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4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19"/>
      <w:bookmarkEnd w:id="1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заходи   рекламного   характеру  -  заходи  з  розповсюдження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реклами,   які   передбачають  безоплатне  розповсюдження  зразків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товарів,  що  рекламуються,  та/або  їх  обмін  споживачам  однієї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кількості  чи  одного  виду  товарів,  що  рекламуються, на інший;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Статтю 1 доповнено абзацом згідно із Законом N 145-VI ( </w:t>
      </w:r>
      <w:hyperlink r:id="rId4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0"/>
      <w:bookmarkEnd w:id="2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знижка -  тимчасове  зменшення  ціни  товару,  яке  надається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покупцям  (споживачам);  {  Статтю  1  доповнено абзацом згідно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145-VI ( </w:t>
      </w:r>
      <w:hyperlink r:id="rId4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1"/>
      <w:bookmarkEnd w:id="2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зовнішня реклама - реклама,  що розміщується  на  спеціальних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тимчасових    і   стаціонарних   конструкціях   -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рекламоносіях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розташованих   на  відкритій  місцевості,  а  також  на  зовнішніх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поверхнях будинків, споруд, на елементах вуличного обладнання, над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проїжджою  частиною  вулиць  і  доріг;  { Абзац шостий статті 1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із Законом N 1193-VII ( </w:t>
      </w:r>
      <w:hyperlink r:id="rId4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1193-18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09.04.2014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2"/>
      <w:bookmarkEnd w:id="2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недобросовісна реклама - реклама, яка вводить або може ввести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оману  споживачів  реклами,  завдати  шкоди особам,  державі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суспільству внаслідок неточності,  недостовірності,  двозначності,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перебільшення,  замовчування,  порушення вимог щодо часу,  місця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способу розповсюдження;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3"/>
      <w:bookmarkEnd w:id="2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особа   -  фізична  особа,  в  тому  числі  фізична  особа  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підприємець,    юридична    особа   будь-якої   форми   власності,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представництво  нерезидента  в  Україні;  {  Абзац восьмий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першої  статті 1 із змінами, внесеними згідно із Законом N 642-VII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4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642-18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10.10.2013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4"/>
      <w:bookmarkEnd w:id="2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порівняльна реклама  -  реклама,  яка  містить  порівняння 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особами та/або товарами іншої особи;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5"/>
      <w:bookmarkEnd w:id="2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прихована реклама - інформація про особу чи товар у програмі,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передачі,  публікації, якщо така інформація слугує рекламним цілям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 може  вводити  в  оману  осіб  щодо дійсної мети таких програм,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передач, публікацій;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6"/>
      <w:bookmarkEnd w:id="2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реклама - інформація про  особу  чи  товар,  розповсюджена 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будь-якій  формі та в будь-який спосіб і призначена сформувати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підтримати обізнаність споживачів реклами та їх інтерес щодо таких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чи товару;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7"/>
      <w:bookmarkEnd w:id="2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на транспорті - реклама, що розміщується на території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  транспорту  загального  користування,  метрополітену,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зовнішній  та  внутрішній поверхнях транспортних засобів та споруд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підприємств транспорту загального користування і метрополітену;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8"/>
      <w:bookmarkEnd w:id="2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рекламні засоби - засоби,  що використовуються для  доведення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до її споживача;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29"/>
      <w:bookmarkEnd w:id="2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рекламодавець -  особа,  яка  є  замовником  реклами  для  її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виробництва та/або розповсюдження;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0"/>
      <w:bookmarkEnd w:id="3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розповсюджувач реклами - особа,  яка здійснює  розповсюдження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1"/>
      <w:bookmarkEnd w:id="3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соціальна реклама - інформація будь-якого виду, розповсюджена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будь-якій формі, яка спрямована на досягнення суспільно корисних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цілей,  популяризацію  загальнолюдських цінностей і розповсюдження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якої не має на меті отримання прибутку;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2"/>
      <w:bookmarkEnd w:id="3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спеціальні  виставкові  заходи  -  заходи, які здійснюються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метою   просування   відповідного  товару  на  ринок,  проводяться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організовано  у  певному приміщенні або на огородженому майданчику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(у  тому  числі  в  місцях  реалізації товару) у визначені строки,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розраховані   на  зацікавлених  та/або  професійних  відвідувачів,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організатор  яких  обмежив  відвідування заходу тими особами, яким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до  законодавства  дозволяється  продавати  товар,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демонструється;  {  Статтю  1  доповнено абзацом згідно із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145-VI ( </w:t>
      </w:r>
      <w:hyperlink r:id="rId46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3"/>
      <w:bookmarkEnd w:id="3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-   трансльована   на  телебаченні  безпосередня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публічна   пропозиція   укласти   договір   купівлі-продажу   щодо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визначеного  товару;  { Статтю 1 доповнено новим абзацом згідно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1322-VII ( </w:t>
      </w:r>
      <w:hyperlink r:id="rId47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4"/>
      <w:bookmarkEnd w:id="3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споживачі реклами  -   невизначене   коло   осіб,   на   яких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спрямовується реклама;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5"/>
      <w:bookmarkEnd w:id="3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спонсорство -     добровільна     матеріальна,     фінансова,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організаційна та інша підтримка фізичними  та  юридичними  особами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будь-якої діяльності  з  метою популяризації виключно свого імені,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найменування, свого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знака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для товарів і послуг;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6"/>
      <w:bookmarkEnd w:id="3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товар - будь-який предмет господарського обігу,  в тому числі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продукція,   роботи,   послуги,   цінні   папери,   об'єкти  права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інтелектуальної власності.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7"/>
      <w:bookmarkEnd w:id="3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Сфера застосування Закону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8"/>
      <w:bookmarkEnd w:id="3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Закон регулює  відносини,  пов'язані  з  виробництвом,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розповсюдженням та споживанням реклами на території 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39"/>
      <w:bookmarkEnd w:id="3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Дія цього Закону не поширюється на відносини,  пов'язані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розповсюдженням   інформації,   обов'язковість    розміщення 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оприлюднення якої визначено іншими законами 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0"/>
      <w:bookmarkEnd w:id="4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Дія  цього  Закону  не  поширюється на оголошення фізичних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осіб, не пов'язані з підприємницькою діяльністю.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1"/>
      <w:bookmarkEnd w:id="4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Законодавство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2"/>
      <w:bookmarkEnd w:id="4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Законодавство України  про  рекламу  складається  з  цього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 та інших нормативних актів, які регулюють відносини у сфері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3"/>
      <w:bookmarkEnd w:id="4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Якщо   міжнародним    договором    України,    згода  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обов'язковість  якого надана Верховною Радою України,  встановлено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інші правила,  ніж ті,  що передбачені законодавством України 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рекламу, застосовуються правила міжнародного договору.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4"/>
      <w:bookmarkEnd w:id="4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4.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Використання об'єктів авторського права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і (або) суміжних прав у рекламі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5"/>
      <w:bookmarkEnd w:id="4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Використання у  рекламі  об'єктів  авторського  права і (або)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суміжних  прав  здійснюється  відповідно  до  вимог 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України про авторське право і суміжні права.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6"/>
      <w:bookmarkEnd w:id="46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   Стаття  4  в  редакції  Закону  N  1407-IV  (  </w:t>
      </w:r>
      <w:hyperlink r:id="rId4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1407-15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03.02.2004 )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7"/>
      <w:bookmarkEnd w:id="4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Спонсорство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8"/>
      <w:bookmarkEnd w:id="4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Назва  статті  5  в  редакції  Закону  N  145-VI ( </w:t>
      </w:r>
      <w:hyperlink r:id="rId4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49"/>
      <w:bookmarkEnd w:id="4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У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-,  радіопередачах,  матеріалах  в  інших  засобах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масової інформації,  видовищних та інших заходах,  які створені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проводяться  за участю спонсорів,  забороняється наводити будь-яку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інформацію рекламного характеру про спонсора та/або  його  товари,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крім імені   або  найменування  та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знака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товарів  і  послуг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спонсорів.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0"/>
      <w:bookmarkEnd w:id="5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телепередачах  забороняється  наводити будь-яку інформацію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рекламного характеру,  яка подається у вигляді дикторського тексту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 звукового супроводу,  про спонсора - виробника алкогольних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напоїв, його ім'я (найменування) та/або знак для товарів і послуг,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належить  спонсору. { Частину першу статті 5 доповнено абзацом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другим  згідно  із  Законом  N  145-VI ( </w:t>
      </w:r>
      <w:hyperlink r:id="rId50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набирає чинності з 1 січня 2009 року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1"/>
      <w:bookmarkEnd w:id="5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Не  можуть  бути  спонсорами  особи,  що   виробляють  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розповсюджують товари, реклама яких заборонена законом.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2"/>
      <w:bookmarkEnd w:id="5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Не   можуть   бути  спонсорами  особи,  що  виробляють 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розповсюджують товари,  виробництво та/або  обіг  яких  заборонено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3"/>
      <w:bookmarkEnd w:id="5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Програма,  передача,  підготовлена  за підтримки спонсора,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повинна бути означена за допомогою титрів чи  дикторського  тексту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початку та/або наприкінці програми, передачі.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4"/>
      <w:bookmarkEnd w:id="5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Спонсор  не  має  права  впливати на зміст та час виходу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ефір програми,  передачі або зміст матеріалів друкованого видання,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він спонсорує.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5"/>
      <w:bookmarkEnd w:id="5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Спонсорство програм і передач новин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6"/>
      <w:bookmarkEnd w:id="5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5-1.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7"/>
      <w:bookmarkEnd w:id="5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повинен містити необхідну, доступну, достовірну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аудіовізуальну інформацію про товар, що пропонується.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8"/>
      <w:bookmarkEnd w:id="5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Час мовлення та частка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протягом астрономічної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години  з  урахуванням  особливостей,  встановлених  цією статтею,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включаються  та є складовими частинами загального часу мовлення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частки реклами і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визначених цим Законом, у фактичному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обсязі       мовлення      протягом      астрономічної      години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телерадіоорганізаціями будь-якої форми власності.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59"/>
      <w:bookmarkEnd w:id="59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друга статті 5-1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386-VIII ( </w:t>
      </w:r>
      <w:hyperlink r:id="rId5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0"/>
      <w:bookmarkEnd w:id="6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На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поширюються  вимоги,  визначені частинами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третьою  -  п’ятою  статті  13  цього  Закону,  щодо  особливостей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розміщення реклами на телебаченні.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1"/>
      <w:bookmarkEnd w:id="6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не  має спонукати дітей укладати договори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продаж чи оренду товарів.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2"/>
      <w:bookmarkEnd w:id="6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 Обмеження  щодо  часу  мовлення  та  частки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астрономічної години, визначені частиною першою статті 13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 Закону,  не  поширюються  на  спеціалізовані  з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канали  мовлення,  а  так  само  трансляцію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 вигляді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окремої     програми    та/або    передачі    (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телемагазину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 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спеціалізованими   з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каналами  мовлення  за  умови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дотримання вимог, передбачених частиною сьомою цієї статті.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3"/>
      <w:bookmarkEnd w:id="6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п'ята статті 5-1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386-VIII ( </w:t>
      </w:r>
      <w:hyperlink r:id="rId5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4"/>
      <w:bookmarkEnd w:id="6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Обмеження  частки  реклами  протягом астрономічної години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фактичного  мовлення,  визначене  частиною  першою статті 13 цього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Закону,  не  поширюється  на  спеціалізовані  з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канали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мовлення.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5"/>
      <w:bookmarkEnd w:id="65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шоста статті 5-1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386-VIII ( </w:t>
      </w:r>
      <w:hyperlink r:id="rId5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6"/>
      <w:bookmarkEnd w:id="6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   Трансляція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 що    здійснюється   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спеціалізованими   з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каналами  мовлення,  у  вигляді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окремої  програми  та/або  передачі  (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телемагазину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повинна  мати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безперервну мінімальну тривалість 15 хвилин. Максимальна кількість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таких    програм    та/або    передач   (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телемагазинів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 протягом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астрономічної  доби  на  не  спеціалізованих з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каналах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мовлення  не  може  перевищувати  восьми, а загальна тривалість їх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трансляції не повинна перевищувати трьох годин на добу.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7"/>
      <w:bookmarkEnd w:id="6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Закон  доповнено  статтею  5-1  згідно  із  Законом  N 1322-VII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5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8"/>
      <w:bookmarkEnd w:id="6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6.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Мова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69"/>
      <w:bookmarkEnd w:id="6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Мова  реклами  визначається  статтею  26  Закону України "Про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засади державної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мовної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політики" ( </w:t>
      </w:r>
      <w:hyperlink r:id="rId5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5029-17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0"/>
      <w:bookmarkEnd w:id="7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 Стаття  6  в  редакції  Закону  N  1407-IV  (  </w:t>
      </w:r>
      <w:hyperlink r:id="rId5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1407-15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03.02.2004;  із  змінами,  внесеними  згідно  із  Законом N 145-VI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5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18.03.2008; в редакції Закону N 5029-VI ( </w:t>
      </w:r>
      <w:hyperlink r:id="rId5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5029-17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03.07.2012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1"/>
      <w:bookmarkEnd w:id="7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II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ЗАГАЛЬНІ ВИМОГИ ДО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2"/>
      <w:bookmarkEnd w:id="7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7.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Принципи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3"/>
      <w:bookmarkEnd w:id="7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Основними  принципами  реклами  є:  законність,  точність,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достовірність,  використання форм  та  засобів,  які  не  завдають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споживачеві реклами шкоди.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4"/>
      <w:bookmarkEnd w:id="7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Реклама не повинна підривати довіру суспільства до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повинна відповідати принципам добросовісної конкуренції.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5"/>
      <w:bookmarkEnd w:id="7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Реклама не повинна містити інформації або  зображень, 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порушують етичні, гуманістичні, моральні норми, нехтують правилами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пристойності.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6"/>
      <w:bookmarkEnd w:id="7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Реклама повинна враховувати особливу чутливість дітей і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завдавати їм шкоди.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7"/>
      <w:bookmarkEnd w:id="7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8.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Загальні вимоги до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8"/>
      <w:bookmarkEnd w:id="7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У рекламі забороняється: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79"/>
      <w:bookmarkEnd w:id="7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поширювати інформацію  щодо  товарів,  виробництво,  обіг 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ввезення на митну територію України яких заборонено законом;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0"/>
      <w:bookmarkEnd w:id="8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вміщувати твердження,  які є  дискримінаційними  за  ознаками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походження  людини,  її соціального і майнового стану,  расової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національної  належності,  статі,  освіти,  політичних   поглядів,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ставлення  до  релігії,  за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мовними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ознаками,  родом і характером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занять,  місцем проживання,  а також такі, що дискредитують товари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осіб;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1"/>
      <w:bookmarkEnd w:id="8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подавати відомості   або   закликати   до   дій,  які  можуть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спричинити порушення законодавства,  завдають  чи  можуть  завдати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шкоди здоров'ю або життю людей та/чи довкіллю,  а також спонукають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нехтування засобами безпеки;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2"/>
      <w:bookmarkEnd w:id="8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використовувати засоби   і   технології,   які    діють  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підсвідомість споживачів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3"/>
      <w:bookmarkEnd w:id="8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наводити твердження,   дискримінаційні   щодо  осіб,  які 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користуються рекламованим товаром;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4"/>
      <w:bookmarkEnd w:id="8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використовувати  або  імітувати  зображення  Державного Герба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Державного  Прапора  України,  звучання Державного Гімну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зображення державних символів інших держав та міжнародних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організацій,  а  також  офіційні  назви державних органів, органів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самоврядування,  крім  випадків,  передбачених законами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у сфері інтелектуальної власності; { Абзац сьомий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першої  статті  8  в  редакції  Закону  N  145-VI  (  </w:t>
      </w:r>
      <w:hyperlink r:id="rId59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5"/>
      <w:bookmarkEnd w:id="8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рекламувати товари,  які підлягають обов'язковій сертифікації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виробництво чи реалізація яких вимагає наявності спеціального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дозволу,  ліцензії,  у  разі відсутності відповідного сертифіката,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дозволу,  ліцензії;  {  Абзац  восьмий  частини першої статті 8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із  Законом  N  145-VI ( </w:t>
      </w:r>
      <w:hyperlink r:id="rId60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6"/>
      <w:bookmarkEnd w:id="8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вміщувати зображення  фізичної  особи  або використовувати її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ім'я  без  письмової  згоди  цієї  особи; { Абзац дев'ятий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першої  статті  8 із змінами, внесеними згідно із Законом N 145-VI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7"/>
      <w:bookmarkEnd w:id="8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імітувати або копіювати текст, зображення, музичні чи звукові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ефекти,  що  застосовуються в рекламі інших товарів,  якщо інше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передбачено законами України у сфері інтелектуальної власності;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8"/>
      <w:bookmarkEnd w:id="8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рекламувати послуги,  пов'язані  з  концертною,  гастрольною,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гастрольно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-концертною,  конкурсною,  фестивальною діяльністю,  без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про використання чи невикористання фонограм виконавцями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музичних  творів.  Ця інформація повинна займати на афішах, 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рекламних засобах щодо конкретної послуги  не  менше  5  відсотків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загальної площі, обсягу всієї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89"/>
      <w:bookmarkEnd w:id="8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розповсюджувати рекламу    (включаючи    анонси    кіно-  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телефільмів),  яка  містить  елементи   жорстокості,   насильства,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порнографії,  цинізму,  приниження  людської  честі  та  гідності.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Анонси фільмів,  які мають обмеження  щодо  глядацької  аудиторії,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розміщуються лише у час, відведений для показу таких фільмів;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0"/>
      <w:bookmarkEnd w:id="9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розповсюджувати рекламу про спорудження житлового  будинку 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використанням   недержавних  коштів,  залучених  від  фізичних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юридичних осіб,  у тому числі в управління,  без набуття/отримання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суб'єктами    господарської   діяльності,   що   здійснюють   його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будівництво чи інвестування та/або фінансування,  відповідно права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   або   користування  земельною  ділянкою,  ліцензії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  будівельної   діяльності,   дозволу   на    виконання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будівельних  робіт  чи дозволу/ліцензії на здійснення діяльності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фінансових послуг або  свідоцтва  про  реєстрацію  випуску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цільових облігацій,  виконання зобов'язань за якими забезпечується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одиницею  нерухомості,  що споруджується. { Частину першу статті 8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 абзацом   тринадцятим   згідно  із  Законом  N  2367-VI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2367-17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29.06.2010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1"/>
      <w:bookmarkEnd w:id="9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розповсюджувати   рекламу  послуг  з  ворожіння  та  гадання.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Частину першу статті 8 доповнено абзацом чотирнадцятим згідно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N 4316-VІ ( </w:t>
      </w:r>
      <w:hyperlink r:id="rId6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4316-17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12.01.2012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2"/>
      <w:bookmarkEnd w:id="9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Розповсюджувачі реклами не можуть поширювати рекламу, якщо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 до  законодавства  види  діяльності  або  товари,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рекламуються,   підлягають   обов'язковій   сертифікації   або  їх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виробництво  чи  реалізація вимагає наявності відповідних дозволу,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ліцензії,  а  рекламодавець не надав розповсюджувачу реклами копії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таких  сертифіката, дозволу, ліцензії, засвідчених у встановленому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порядку.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3"/>
      <w:bookmarkEnd w:id="9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друга статті 8 в редакції Закону N 145-VI ( </w:t>
      </w:r>
      <w:hyperlink r:id="rId6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4"/>
      <w:bookmarkEnd w:id="9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Реклама  про  проведення  конкурсів,  лотерей,  розіграшів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призів,   заходів   рекламного   характеру  тощо  повинна  містити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інформацію про строки та місце проведення цих заходів та вказувати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інформаційне  джерело,  з якого можна дізнатися про умови та місце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цих заходів.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5"/>
      <w:bookmarkEnd w:id="9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будь-які  зміни  умов,   місця   та   строків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 конкурсів,   лотерей,   розіграшів   призів,  заходів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рекламного характеру тощо має подаватися у тому самому порядку, 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якому вона була розповсюджена.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6"/>
      <w:bookmarkEnd w:id="96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третя статті 8 в редакції Закону N 145-VI ( </w:t>
      </w:r>
      <w:hyperlink r:id="rId6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7"/>
      <w:bookmarkEnd w:id="9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четверту  статті  8  виключено на підставі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145-VI ( </w:t>
      </w:r>
      <w:hyperlink r:id="rId6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8"/>
      <w:bookmarkEnd w:id="9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Реклама про знижку цін на продукцію, про розпродаж повинна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містити  відомості про місце, дату початку і закінчення знижки цін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продукцію, розпродаж, а також про співвідношення розміру знижки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 попередньої ціни реалізації товару.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99"/>
      <w:bookmarkEnd w:id="99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п'ята статті 8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145-VI ( </w:t>
      </w:r>
      <w:hyperlink r:id="rId6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0"/>
      <w:bookmarkEnd w:id="10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Гучність  звуку реклами,  що транслюється по телебаченню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радіо,  не повинна перевищувати гучність звуку поточної  програми,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1"/>
      <w:bookmarkEnd w:id="10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Розміщення  інформації про виробника товару та/або товар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місцях, де цей товар реалізується чи надається споживачеві, у тому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 на елементах обладнання та/або оформлення місць торгівлі, 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також  безпосередньо  на  самому  товарі  та/або його упаковці,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вважається рекламою.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2"/>
      <w:bookmarkEnd w:id="10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сьома статті 8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145-VI ( </w:t>
      </w:r>
      <w:hyperlink r:id="rId6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3"/>
      <w:bookmarkEnd w:id="10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Інформація про ціни на товари, тарифи на послуги, наведені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рекламі,  яка  розміщується  чи  розповсюджується  на території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України, зазначається виключно у гривні.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4"/>
      <w:bookmarkEnd w:id="10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8 доповнено частиною восьмою згідно із Законом N 5481-VI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6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5481-17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06.11.2012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5"/>
      <w:bookmarkEnd w:id="10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9.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Ідентифікація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6"/>
      <w:bookmarkEnd w:id="10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Реклама  має бути чітко відокремлена від іншої інформації,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незалежно від форм чи способів розповсюдження, таким чином, щоб її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можна було ідентифікувати як рекламу.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7"/>
      <w:bookmarkEnd w:id="10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Реклама  у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 і радіопередачах,  програмах повинна бути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чітко відокремлена від інших програм,  передач  на  їх  початку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наприкінці  за  допомогою  аудіо-,  відео-,  комбінованих засобів,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титрів, рекламного логотипу або коментарів ведучих з використанням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слова "реклама".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8"/>
      <w:bookmarkEnd w:id="10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Інформаційний, авторський чи редакційний матеріал, в якому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привертається увага до конкретної особи чи товару та  який  формує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підтримує обізнаність та інтерес глядачів (слухачів,  читачів)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цих особи чи товару,  є рекламою  і  має  бути  вміщений  під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рубрикою "Реклама" чи "На правах реклами".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09"/>
      <w:bookmarkEnd w:id="10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Логотип   телерадіоорганізації,  яка  здійснює  трансляцію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програм, передач, не вважається рекламою.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0"/>
      <w:bookmarkEnd w:id="11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Прихована реклама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1"/>
      <w:bookmarkEnd w:id="11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Вивіска  чи  табличка  з  інформацією  про  зареєстроване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найменування  особи,  знаки  для товарів і послуг, що належать цій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особі,  вид  її діяльності (якщо це не випливає із зареєстрованого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найменування  особи),  час  роботи,  що  розміщена  на  внутрішній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поверхні  власного чи наданого у користування особі приміщення,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зовнішній  поверхні будинку чи споруди не вище першого поверху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поверсі,  де знаходиться власне чи надане у користування особі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приміщення, біля входу в таке приміщення, не вважається рекламою.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Статтю  9  доповнено частиною шостою згідно із Законом N 145-VI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70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2"/>
      <w:bookmarkEnd w:id="11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10.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Недобросовісна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3"/>
      <w:bookmarkEnd w:id="11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Недобросовісна реклама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4"/>
      <w:bookmarkEnd w:id="11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Відповідальність  за  недобросовісну  рекламу  несе  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5"/>
      <w:bookmarkEnd w:id="11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Рішення  щодо  визнання  реклами недобросовісною приймають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державні органи, визначені у статті 26 цього Закону.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6"/>
      <w:bookmarkEnd w:id="11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Порівняльна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7"/>
      <w:bookmarkEnd w:id="11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Відносини,  які  виникають  у   зв'язку   з   порівняльною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рекламою,   регулюються  законодавством  України  про  захист 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недобросовісної конкуренції.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8"/>
      <w:bookmarkEnd w:id="11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Відповідальність за неправомірне порівняння в рекламі несе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рекламодавець.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19"/>
      <w:bookmarkEnd w:id="11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 Рішення  щодо  визнання порівняння в рекламі неправомірним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приймають державні органи, визначені у статті 26 цього Закону.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0"/>
      <w:bookmarkEnd w:id="12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12.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Соціальна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1"/>
      <w:bookmarkEnd w:id="12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Рекламодавцем соціальної реклами може бути будь-яка особа.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2"/>
      <w:bookmarkEnd w:id="12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 Соціальна   реклама   не  повинна  містити  посилань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конкретний  товар  та/або  його  виробника,  на рекламодавця (крім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випадків, коли рекламодавцем є громадське об’єднання чи благодійна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організація),  на  об’єкти  права  інтелектуальної  власності,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належать  виробнику  товару  або  рекламодавцю соціальної реклами,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крім реклами національних фільмів.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3"/>
      <w:bookmarkEnd w:id="12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 національних  фільмів  прирівнюється  до  соціальної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 та  може  розміщуватися  і  розповсюджуватися,  за  умови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дотримання  вимог, встановлених абзацом дванадцятим частини першої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статті 8 цього Закону.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4"/>
      <w:bookmarkEnd w:id="12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статті 12 в редакції Законів N 145-VI ( </w:t>
      </w:r>
      <w:hyperlink r:id="rId7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18.03.2008, N 1977-VIII ( </w:t>
      </w:r>
      <w:hyperlink r:id="rId7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1977-19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23.03.2017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5"/>
      <w:bookmarkEnd w:id="12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На  осіб,  які  безоплатно  виробляють  і   розповсюджують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соціальну  рекламу,  та на осіб,  які передають свої майно і кошти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 особам для виробництва і розповсюдження соціальної  реклами,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поширюються   пільги,   передбачені   законодавством  України 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благодійної діяльності.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6"/>
      <w:bookmarkEnd w:id="12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Засоби  масової  інформації  -  розповсюджувачі   реклами,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діяльність  яких  повністю  або частково фінансується з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місцевих бюджетів,  зобов'язані розміщувати соціальну 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органів та органів місцевого самоврядування, громадських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безкоштовно  в  обсязі  не менше 5 відсотків ефірного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часу, друкованої площі, відведених для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7"/>
      <w:bookmarkEnd w:id="12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Засоби  масової  інформації - розповсюджувачі реклами,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повністю або  частково  фінансуються  з  державного  або  місцевих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бюджетів,  зобов'язані  надавати  пільги при розміщенні соціальної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реклами,  замовником якої  є  заклади  освіти,  культури,  охорони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здоров'я,  які  утримуються  за  рахунок  державного  або місцевих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бюджетів, а також благодійні організації.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8"/>
      <w:bookmarkEnd w:id="12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шосту  статті  12  виключено  на  підставі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2756-VI ( </w:t>
      </w:r>
      <w:hyperlink r:id="rId7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2756-17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02.12.2010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29"/>
      <w:bookmarkEnd w:id="12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13.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на телебаченні і радіо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0"/>
      <w:bookmarkEnd w:id="13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На  телебаченні  час  мовлення,  відведений  на рекламу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не  може  перевищувати  15  відсотків протягом кожної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астрономічної години фактичного мовлення.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1"/>
      <w:bookmarkEnd w:id="131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13 в редакції Закону N 3099-IV ( </w:t>
      </w:r>
      <w:hyperlink r:id="rId7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3099-15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 17.11.2005; із змінами, внесеними згідно із Законом N 3253-IV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7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3253-15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21.12.2005;  в  редакції  Законів  N  1322-VII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7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05.06.2014, N 386-VIII ( </w:t>
      </w:r>
      <w:hyperlink r:id="rId7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2"/>
      <w:bookmarkEnd w:id="13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На  радіо  час  мовлення,  відведений на рекламу, не може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перевищувати  20  відсотків  протягом  кожної астрономічної години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фактичного мовлення.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3"/>
      <w:bookmarkEnd w:id="13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Частина друга статті 13 в редакції Законів N 3253-IV ( </w:t>
      </w:r>
      <w:hyperlink r:id="rId7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3253-15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 21.12.2005, N 1322-VII ( </w:t>
      </w:r>
      <w:hyperlink r:id="rId7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05.06.2014, N 386-VIII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8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386-19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12.05.2015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4"/>
      <w:bookmarkEnd w:id="13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 Реклама  повинна  розміщуватися у перервах між програмами,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5"/>
      <w:bookmarkEnd w:id="13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 виконанні умов,  викладених у частині п'ятій цієї статті,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реклама може бути розміщена під час трансляції програми,  передачі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таким чином,  щоб не завдати шкоди цілісності та змісту  програми,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передачі та правам їх власників.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6"/>
      <w:bookmarkEnd w:id="13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Забороняється   переривати   з  метою  розміщення 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трансляції сесій Верховної  Ради  України,  сесій  Верховної  Ради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Автономної   Республіки   Крим,   офіційних  державних  заходів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церемоній,  виступів Президента  України,  Голови  Верховної  Ради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Прем'єр-міністра  України,  Голови  Конституційного Суду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Голови  Верховного  Суду  України,  народних   депутатів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членів  Уряду  України,  а  також  трансляції релігійних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служб.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7"/>
      <w:bookmarkEnd w:id="13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13  із  змінами,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1322-VII ( </w:t>
      </w:r>
      <w:hyperlink r:id="rId8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8"/>
      <w:bookmarkEnd w:id="13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Трансляція  концертно-видовищних  програм,  передач   може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перериватися  рекламою  за  умови,  що  між  рекламними  вставками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програма,  передача  триває  не  менше  20  хвилин. { Абзац перший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частини  п'ятої  статті 13 із змінами, внесеними згідно із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1322-VII ( </w:t>
      </w:r>
      <w:hyperlink r:id="rId8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39"/>
      <w:bookmarkEnd w:id="13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під  час  трансляції  спортивних   програм,   передач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розміщується в перервах між їх частинами.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0"/>
      <w:bookmarkEnd w:id="14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програм, передач для дітей (за умови їх тривалості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30  хвилин)  не  може  перериватися  рекламою.  { Абзац третій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частини  п'ятої статті 13 в редакції Закону N 1322-VII ( </w:t>
      </w:r>
      <w:hyperlink r:id="rId8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1"/>
      <w:bookmarkEnd w:id="14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програм, передач для дітей (за умови їх тривалості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понад  30  хвилин)  та  програм,  передач  новин може перериватися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рекламою  не  частіше одного разу кожні 30 хвилин. { Абзац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п'ятої  статті  13  в  редакції  Закону N 1322-VII ( </w:t>
      </w:r>
      <w:hyperlink r:id="rId8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2"/>
      <w:bookmarkEnd w:id="14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 кіно- і телефільмів може перериватися рекламою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частіше  одного  разу  протягом кожних 30 хвилин мовлення. { Абзац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п'ятий  частини  п'ятої  статті  13  в  редакції Закону N 1322-VII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8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3"/>
      <w:bookmarkEnd w:id="14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  інших  фільмів,  у  тому  числі  окремих  серій,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серіалів,  документальних фільмів тощо, може перериватися рекламою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  частіше  одного  разу кожні 20 хвилин мовлення. { Абзац шостий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частини  п'ятої статті 13 в редакції Закону N 1322-VII ( </w:t>
      </w:r>
      <w:hyperlink r:id="rId86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05.06.2014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4"/>
      <w:bookmarkEnd w:id="14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Для цілей цієї статті не вважаються рекламою: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5"/>
      <w:bookmarkEnd w:id="14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оприлюднення, виголошення   у   програмі,   передачі   імені,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найменування спонсора,  об'єктів права інтелектуальної  власності,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йому належать;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6"/>
      <w:bookmarkEnd w:id="14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соціальної  реклами,  якщо  вона  розповсюджується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телерадіоорганізацією безкоштовно;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7"/>
      <w:bookmarkEnd w:id="14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анонси власних програм, передач телерадіоорганізації.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8"/>
      <w:bookmarkEnd w:id="14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Відповідальність   за   виконання   вимог   щодо   порядку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розміщення  та розповсюдження реклами у програмах,  передачах несе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телерадіоорганізація.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49"/>
      <w:bookmarkEnd w:id="14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Ведучим,  дикторам та  іншим  учасникам  інформаційних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інформаційно-аналітичних  програм,  передач забороняється наводити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споживчі властивості товару та/або вказувати  банківські  рахунки,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контактні   телефони,   місцезнаходження  виробника  товару,  ціну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товару.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0"/>
      <w:bookmarkEnd w:id="15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 Трансляція   (ретрансляція)  реклами,  яка  міститься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програмах   та   передачах   іноземних   телерадіоорганізацій,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транслюються  (ретранслюються)  на  територію України, у разі якщо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іноземні  телерадіоорганізації не підпадають під юрисдикцію держав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  членів   Європейського  Союзу  або  держав,  які  ратифікували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Європейську  конвенцію  про транскордонне телебачення ( </w:t>
      </w:r>
      <w:hyperlink r:id="rId87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994_444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1"/>
      <w:bookmarkEnd w:id="15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Трансляція  (ретрансляція) реклами, яка міститься у програмах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передачах  іноземних  телерадіоорганізацій, які підпадають під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юрисдикцію  держав  -  членів  Європейського Союзу або держав,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ратифікували  Європейську конвенцію про транскордонне телебачення,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  транслюються    (ретранслюються)   на   територію   України,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дозволяється  лише у разі, якщо за трансляцію (ретрансляцію) такої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 сплачено  юридичній  особі України, незалежно від способу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такої трансляції (ретрансляції).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2"/>
      <w:bookmarkEnd w:id="15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  розміщення  провайдерами  програмної  послуги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у програмах та передачах іноземних телерадіоорганізацій.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Частина  дев'ята  статті  13  із  змінами,  внесеними згідно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 N  145-VI  (  </w:t>
      </w:r>
      <w:hyperlink r:id="rId88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18.03.2008; в редакції Закону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422-VIII ( </w:t>
      </w:r>
      <w:hyperlink r:id="rId89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422-19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14.05.2015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3"/>
      <w:bookmarkEnd w:id="15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14.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у друкованих засобах масової інформації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4"/>
      <w:bookmarkEnd w:id="15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Обсяг  реклами  у  друкованих  засобах масової інформації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визначається ними самостійно. Друковані засоби масової інформації,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 розповсюджуються   за   передплатою,   зобов'язані  в  умовах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передплати  зазначати  кількість  реклами  в   загальному   обсязі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видання.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5"/>
      <w:bookmarkEnd w:id="155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  Частина перша статті 14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3099-IV ( </w:t>
      </w:r>
      <w:hyperlink r:id="rId9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3099-15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17.11.2005 )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6"/>
      <w:bookmarkEnd w:id="15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Друкована  площа, відведена на політичну рекламу впродовж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виборчого процесу в друкованих засобах масової інформації,  у тому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числі  рекламних,  не  може  перевищувати  20   відсотків   обсягу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друкованої  площі  кожного номера видання чи додатка до нього.  Це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обмеження не поширюється на друковані засоби  масової  інформації,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засновниками яких є політичні партії.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7"/>
      <w:bookmarkEnd w:id="15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  Статтю 14 доповнено частиною другою згідно із Законом N 3099-IV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9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3099-15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17.11.2005 )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8"/>
      <w:bookmarkEnd w:id="15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15.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послуг, що надаються з використанням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електрозв'язку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59"/>
      <w:bookmarkEnd w:id="15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Реклама   послуг,    що    надаються    з    використанням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електрозв'язку,  в тому числі телефонного, при розповсюдженні її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рекламних засобах має містити точну інформацію про: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0"/>
      <w:bookmarkEnd w:id="16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зміст рекламованої послуги;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1"/>
      <w:bookmarkEnd w:id="16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вартість рекламованої послуги;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2"/>
      <w:bookmarkEnd w:id="16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вікові та  інші  обмеження,  встановлені   законодавством 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виробником послуги щодо кола споживачів рекламованої послуги;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3"/>
      <w:bookmarkEnd w:id="16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платне чи  безоплатне використання каналу телефонного зв'язку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  наданні  рекламованої  послуги  і  вартість  однієї   хвилини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телефонного зв'язку при отриманні послуги у відповідному регіоні;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4"/>
      <w:bookmarkEnd w:id="16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повне ім'я,   найменування,   адресу   надавача  рекламованої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5"/>
      <w:bookmarkEnd w:id="16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Ця інформація подається шрифтом  не  менше  половини  розміру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шрифту,  яким  подано  номер  телефону,  що  використовується 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рекламованої послуги.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6"/>
      <w:bookmarkEnd w:id="16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Забороняється  розповсюдження  реклами   з   використанням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телексного або факсимільного зв'язку.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7"/>
      <w:bookmarkEnd w:id="16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Забороняється  використовувати  для розповсюдження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безплатні номери телефонів: Національної поліції, швидкої медичної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допомоги, пожежної охорони та інших аварійних служб.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8"/>
      <w:bookmarkEnd w:id="16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третя статті 15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901-VIII ( </w:t>
      </w:r>
      <w:hyperlink r:id="rId9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901-19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23.12.2015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69"/>
      <w:bookmarkEnd w:id="16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16.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Зовнішня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0"/>
      <w:bookmarkEnd w:id="17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 Розміщення   зовнішньої   реклами  у  населених  пунктах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проводиться   на   підставі  дозволів,  що  надаються  виконавчими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сільських, селищних, міських рад, а поза межами населених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пунктів - на підставі дозволів,  що надаються обласними державними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адміністраціями, а на території Автономної Республіки Крим - Радою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Автономної  Республіки Крим,  в порядку,  встановленому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цими  органами  на  підставі  типових  правил  ( </w:t>
      </w:r>
      <w:hyperlink r:id="rId9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2067-2003-п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затверджуються Кабінетом Міністрів 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1"/>
      <w:bookmarkEnd w:id="17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час  видачі  дозволів  на  розміщення  зовнішньої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втручання у форму та зміст зовнішньої реклами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2"/>
      <w:bookmarkEnd w:id="17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Розміщення   зовнішньої  реклами  у  межах  смуги  відведення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автомобільних  доріг  здійснюється  відповідно  до цього Закону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  зазначених   дозволів,   які   оформляються  за  участю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центрального   органу   виконавчої  влади,  що  реалізує 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 у   сфері   дорожнього   господарства   та   управління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автомобільними  дорогами,  або їх власників та центрального органу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що  реалізує державну політику у сфері безпеки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дорожнього  руху.  {  Абзац  третій  частини  першої  статті  16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редакції  Законів N 5463-VI ( </w:t>
      </w:r>
      <w:hyperlink r:id="rId9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16.10.2012, N 1193-VII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9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1193-18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09.04.2014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3"/>
      <w:bookmarkEnd w:id="17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Зовнішня реклама  на   територіях,   будинках   та   спорудах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розміщується за згодою їх власників або уповноважених ними органів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(осіб).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4"/>
      <w:bookmarkEnd w:id="17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Стягнення плати за видачу дозволів забороняється.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5"/>
      <w:bookmarkEnd w:id="175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16 в редакції Закону N 3530-VI ( </w:t>
      </w:r>
      <w:hyperlink r:id="rId9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3530-17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16.06.2011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6"/>
      <w:bookmarkEnd w:id="17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Зовнішня реклама повинна відповідати таким вимогам: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7"/>
      <w:bookmarkEnd w:id="17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розміщуватись із  дотриманням  вимог  техніки  безпеки  та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забезпеченням видимості дорожніх знаків,  світлофорів, перехресть,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пішохідних  переходів,  зупинок транспорту загального користування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не відтворювати зображення дорожніх знаків;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8"/>
      <w:bookmarkEnd w:id="17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освітлення зовнішньої   реклами   не   повинно   засліплювати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учасників дорожнього руху, а також не повинно освітлювати квартири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житлових будинків;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79"/>
      <w:bookmarkEnd w:id="17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фундаменти наземної зовнішньої  реклами,  що  виступають  над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поверхнею землі, можуть бути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декоративно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оформлені;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0"/>
      <w:bookmarkEnd w:id="18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опори наземної  зовнішньої  реклами,  що  розташована  вздовж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проїжджої частини вулиць і доріг, повинні мати вертикальну дорожню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розмітку,  нанесену  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світлоповертаючими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матеріалами,  заввишки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2 метрів від поверхні землі;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1"/>
      <w:bookmarkEnd w:id="18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нижній край зовнішньої реклами, що розміщується над проїжджою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частиною,   у  тому  числі  на  мостах,  естакадах  тощо,  повинен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розташовуватися на висоті не  менше  ніж  5  метрів  від  поверхні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дорожнього покриття;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2"/>
      <w:bookmarkEnd w:id="18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місцях,   де  проїжджа  частина  вулиці  межує  з  цоколями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будівель або огорожами, зовнішня реклама може розміщуватися в одну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фасадами будівель або огорожами лінію.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3"/>
      <w:bookmarkEnd w:id="18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Забороняється розташовувати засоби зовнішньої реклами: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4"/>
      <w:bookmarkEnd w:id="18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пішохідних доріжках та алеях;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5"/>
      <w:bookmarkEnd w:id="18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населених пунктах на висоті менш ніж 5 метрів від  поверхні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дорожнього  покриття,  якщо  їх рекламна поверхня виступає за межі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краю проїжджої частини;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6"/>
      <w:bookmarkEnd w:id="18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поза населеними пунктами на відстані менш ніж  5  метрів 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краю проїжджої частини.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7"/>
      <w:bookmarkEnd w:id="18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Розміщення  зовнішньої реклами на пам’ятках національного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місцевого  значення  та  в  межах  зон  охорони цих пам’яток,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історичних  ареалів  населених  місць  здійснюється  відповідно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 Закону  на  підставі  дозволів,  які оформляються за участю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виконавчої влади, визначених Законом України "Про охорону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культурної спадщини" ( </w:t>
      </w:r>
      <w:hyperlink r:id="rId97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1805-14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8"/>
      <w:bookmarkEnd w:id="18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16  із  змінами,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 N  5463-VI  ( </w:t>
      </w:r>
      <w:hyperlink r:id="rId9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16.10.2012; в редакції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1193-VII ( </w:t>
      </w:r>
      <w:hyperlink r:id="rId9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1193-18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09.04.2014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89"/>
      <w:bookmarkEnd w:id="18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Перелік  обмежень  та  заборон  щодо розміщення зовнішньої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реклами, встановлений цим Законом, є вичерпним.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0"/>
      <w:bookmarkEnd w:id="19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17.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Внутрішня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1"/>
      <w:bookmarkEnd w:id="19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 Розміщення   внутрішньої  реклами  погоджується  лише 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власником  місця  її  розташування або з уповноваженою ним особою.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 погодженні розміщення внутрішньої реклами втручання у форму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зміст реклами забороняється.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2"/>
      <w:bookmarkEnd w:id="19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17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145-VI ( </w:t>
      </w:r>
      <w:hyperlink r:id="rId10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3"/>
      <w:bookmarkEnd w:id="19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Забороняється розміщення внутрішньої реклами у приміщеннях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органів та органів місцевого самоврядування, дошкільних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 закладах,   середніх   загальноосвітніх   школах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спеціалізованих загальноосвітніх закладах освіти.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4"/>
      <w:bookmarkEnd w:id="19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Ця заборона не поширюється на соціальну рекламу.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5"/>
      <w:bookmarkEnd w:id="19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18.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на транспорті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6"/>
      <w:bookmarkEnd w:id="19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Розміщення  реклами  на  транспорті  погоджується  лише 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власниками  об'єктів  транспорту  або уповноваженими ними органами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(особами).  При  погодженні  розміщення  реклами   на   транспорті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втручання у форму та зміст реклами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7"/>
      <w:bookmarkEnd w:id="19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2. Розміщення   реклами  на  транспорті  повинно  відповідати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вимогам безпеки та правил дорожнього руху.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8"/>
      <w:bookmarkEnd w:id="19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За умови розміщення реклами на  транспорті  з  дотриманням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  безпеки і правил дорожнього руху забороняється вимагати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власників  транспортних  засобів  отримання  дозволів,  погоджень,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документів щодо розміщення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199"/>
      <w:bookmarkEnd w:id="19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Забороняється розміщення на транспортних засобах: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0"/>
      <w:bookmarkEnd w:id="20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реклами, яка   повторює   чи   імітує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кольорографічні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схеми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спеціальних та оперативних транспортних засобів;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1"/>
      <w:bookmarkEnd w:id="20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реклами із нанесенням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світлоповертаючих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матеріалів;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2"/>
      <w:bookmarkEnd w:id="20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реклами, яка   супроводжується   звуковими   чи    світловими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сигналами.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3"/>
      <w:bookmarkEnd w:id="20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розміщувати   рекламу   на  скляних  (прозорих)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поверхнях транспортних засобів,  за винятком  випадків,  коли 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використовуються матеріали,  які забезпечують безперешкодний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огляд з салону транспортного засобу.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4"/>
      <w:bookmarkEnd w:id="20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Забороняється      розповсюдження      реклами       через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радіотрансляційні  або  інші звукові мережі сповіщання пасажирів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транспортних  засобах  громадського  користування,   на   станціях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метрополітену,  вокзалах,  в  портах  та  аеропортах,  за винятком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соціальної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5"/>
      <w:bookmarkEnd w:id="20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19.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під час демонстрування кіно-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та відеофільмів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6"/>
      <w:bookmarkEnd w:id="20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переривати  для реклами демонстрацію художніх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документальних  фільмів  у  кінотеатрах,  відеосалонах  та  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місцях,   де   здійснюється   публічний   показ   кіно-,   відео-,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слайдфільмів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7"/>
      <w:bookmarkEnd w:id="20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20.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і діти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8"/>
      <w:bookmarkEnd w:id="20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Забороняється реклама: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09"/>
      <w:bookmarkEnd w:id="20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використанням   зображень   дітей,   які   споживають  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використовують   продукцію,  призначену  тільки  для  дорослих 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заборонену законом для придбання або споживання неповнолітніми;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0"/>
      <w:bookmarkEnd w:id="21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інформацією,  яка   може   підірвати   авторитет   батьків,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опікунів, піклувальників, педагогів та довіру до них дітей;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1"/>
      <w:bookmarkEnd w:id="21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вміщенням   закликів   до   дітей  придбати  продукцію 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звернутися до третіх осіб з проханням зробити покупку;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2"/>
      <w:bookmarkEnd w:id="21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використанням зображень справжньої  або  іграшкової  зброї,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вибухових пристроїв.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3"/>
      <w:bookmarkEnd w:id="21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Реклама  не повинна містити зображення дітей у небезпечних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ситуаціях чи за обставин,  що у разі їх  імітації  можуть  завдати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шкоди   дітям  або  іншим  особам,  а  також  інформації,  здатної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викликати зневажливе ставлення дітей до небезпечних для здоров'я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життя ситуацій.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4"/>
      <w:bookmarkEnd w:id="21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Реклама  не  повинна завдавати дітям моральної чи фізичної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шкоди, викликати у них відчуття неповноцінності.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5"/>
      <w:bookmarkEnd w:id="21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4. Реклама  не  повинна  вказувати  на  можливість  придбання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рекламованого  товару,  розрахованого  переважно на дітей,  кожною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сім'єю без урахування можливостей її бюджету.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6"/>
      <w:bookmarkEnd w:id="21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Реклама  не  повинна  створювати  у  дітей  враження, 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володіння  рекламованою  продукцією  дає  їм  перевагу  над іншими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дітьми.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7"/>
      <w:bookmarkEnd w:id="21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III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ОСОБЛИВОСТІ РЕКЛАМУВАННЯ ДЕЯКИХ ВИДІВ ТОВАРУ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8"/>
      <w:bookmarkEnd w:id="21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лікарських засобів, медичної техніки,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методів профілактики, діагностики, лікування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і реабілітації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19"/>
      <w:bookmarkEnd w:id="21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Дозволяється реклама: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0"/>
      <w:bookmarkEnd w:id="22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лише  таких  лікарських  засобів, медичних виробів та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діагностики,  лікування   і   реабілітації,   що  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установленому  порядку  дозволені  центральним  органом виконавчої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що реалізує державну політику у сфері охорони здоров'я,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застосування в Україні; { Абзац другий частини першої статті 21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із Законами N 4196-VI ( </w:t>
      </w:r>
      <w:hyperlink r:id="rId10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20.12.2011, N 5463-VI ( </w:t>
      </w:r>
      <w:hyperlink r:id="rId10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1"/>
      <w:bookmarkEnd w:id="22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лише  таких лікарських засобів, які відпускаються без рецепта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лікаря та які не внесені центральним органом  виконавчої  влади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галузі охорони   здоров'я   до   переліку   лікарських    засобів,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заборонених  до рекламування. { Абзац третій частини першої статті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21 в редакції Закону N 4196-VI ( </w:t>
      </w:r>
      <w:hyperlink r:id="rId10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2"/>
      <w:bookmarkEnd w:id="22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Забороняється реклама лікарських засобів, застосування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відпуск  яких  дозволяється  лише  за  рецептом  лікаря,  а  також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внесених   до  переліку  заборонених  до  рекламування  лікарських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засобів.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3"/>
      <w:bookmarkEnd w:id="22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21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4196-VI ( </w:t>
      </w:r>
      <w:hyperlink r:id="rId10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4"/>
      <w:bookmarkEnd w:id="22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Забороняється  реклама  допінгових  речовин та/або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їх використання у спорті.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5"/>
      <w:bookmarkEnd w:id="22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Реклама  лікарських  засобів,  медичних  виробів,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  діагностики,   лікування  і  реабілітації  повинна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містити: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6"/>
      <w:bookmarkEnd w:id="22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об'єктивну інформацію  про лікарський засіб,  медичний виріб,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  профілактики,  діагностики,   лікування,   реабілітації 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здійснюватися так,  щоб було зрозуміло, що наведене повідомлення 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рекламою,  а рекламований товар  є  лікарським  засобом,  медичним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виробом,    методом    профілактики,    діагностики,    лікування,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7"/>
      <w:bookmarkEnd w:id="22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вимогу  про  необхідність  консультації   з   лікарем   перед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застосуванням лікарського засобу чи медичного виробу;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8"/>
      <w:bookmarkEnd w:id="22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рекомендацію щодо обов'язкового ознайомлення з інструкцією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лікарський засіб;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29"/>
      <w:bookmarkEnd w:id="22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текст попередження такого змісту:  "Самолікування  може  бути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шкідливим для вашого здоров'я", що займає не  менше  15  відсотків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площі (тривалості) всієї реклами.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0"/>
      <w:bookmarkEnd w:id="23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21  із  змінами,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Законами N 145-VI ( </w:t>
      </w:r>
      <w:hyperlink r:id="rId10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18.03.2008, N 3235-VI ( </w:t>
      </w:r>
      <w:hyperlink r:id="rId10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3235-17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 19.04.2011;  в  редакції  Закону  N  4196-VI  ( </w:t>
      </w:r>
      <w:hyperlink r:id="rId10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1"/>
      <w:bookmarkEnd w:id="23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Реклама  лікарських  засобів, медичних виробів та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  діагностики,  лікування  і  реабілітації  не  може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містити посилань на терапевтичні ефекти стосовно захворювань, 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не піддаються або важко піддаються лікуванню.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2"/>
      <w:bookmarkEnd w:id="23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п'ята статті 21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4196-VI ( </w:t>
      </w:r>
      <w:hyperlink r:id="rId10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3"/>
      <w:bookmarkEnd w:id="23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У рекламі лікарських засобів, медичних виробів та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 діагностики, лікування і реабілітації забороняється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розміщення:  {  Абзац  перший частини шостої статті 21 із змінами,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4196-VI ( </w:t>
      </w:r>
      <w:hyperlink r:id="rId109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4"/>
      <w:bookmarkEnd w:id="23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відомостей,  які  можуть  справляти  враження,  що  за  умови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застосування лікарського засобу чи медичного виробу консультація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фахівцем  не є необхідною; { Абзац другий частини шостої статті 21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редакції Закону N 4196-VI ( </w:t>
      </w:r>
      <w:hyperlink r:id="rId110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5" w:name="o235"/>
      <w:bookmarkEnd w:id="23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відомостей про те,  що  лікувальний  ефект  від  застосування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лікарського  засобу  чи  медичного  виробу є гарантованим; { Абзац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третій  частини  шостої  статті  21  в  редакції  Закону N 4196-VI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1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6" w:name="o236"/>
      <w:bookmarkEnd w:id="23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зображень зміни  людського  тіла  або  його  частин внаслідок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хвороби, поранень;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7" w:name="o237"/>
      <w:bookmarkEnd w:id="23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тверджень, що  сприяють  виникненню   або   розвитку   страху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захворіти  або  погіршити стан свого здоров'я через невикористання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лікарських  засобів,  медичних  виробів  та  медичних  послуг,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рекламуються;  { Абзац п'ятий частини шостої статті 21 із змінами,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4196-VI ( </w:t>
      </w:r>
      <w:hyperlink r:id="rId11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8" w:name="o238"/>
      <w:bookmarkEnd w:id="23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тверджень, що  сприяють  можливості самостійного встановлення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діагнозу для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хвороб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патологічних станів людини та їх самостійного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лікування з використанням медичних товарів, що рекламуються;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9" w:name="o239"/>
      <w:bookmarkEnd w:id="23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посилань   на   лікарські   засоби,  медичні  вироби,  методи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діагностики, лікування і реабілітації як на найбільш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ефективні,  найбільш безпечні, виняткові щодо відсутності побічних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ефектів;  {  Абзац  сьомий  частини  шостої  статті 21 із змінами,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4196-VI ( </w:t>
      </w:r>
      <w:hyperlink r:id="rId11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0" w:name="o240"/>
      <w:bookmarkEnd w:id="24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порівнянь  з іншими лікарськими засобами, медичними виробами,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методами  профілактики,  діагностики,  лікування  і реабілітації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метою  посилення рекламного ефекту; { Абзац восьмий частини шостої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21  із  змінами,  внесеними  згідно  із  Законом N 4196-VI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1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1" w:name="o241"/>
      <w:bookmarkEnd w:id="24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посилань на конкретні випадки вдалого застосування лікарських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засобів,  медичних  виробів,  методів  профілактики,  діагностики,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лікування  і  реабілітації; { Абзац дев'ятий частини шостої статті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21  із  змінами, внесеними згідно із Законом N 4196-VI ( </w:t>
      </w:r>
      <w:hyperlink r:id="rId11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2" w:name="o242"/>
      <w:bookmarkEnd w:id="24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рекомендацій або   посилань    на    рекомендації    медичних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працівників,  науковців,  медичних  закладів  та  організацій щодо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рекламованих товару чи послуги;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3" w:name="o243"/>
      <w:bookmarkEnd w:id="24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спеціальних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виявлень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подяки, вдячності, листів, уривків з 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рекомендаціями,  розповідями про застосування та результати дії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рекламованих товару чи послуги від окремих осіб;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4" w:name="o244"/>
      <w:bookmarkEnd w:id="24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зображень і згадок імен популярних людей, героїв кіно-,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анімаційних фільмів, авторитетних організацій;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5" w:name="o245"/>
      <w:bookmarkEnd w:id="24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інформації, що  може  вводити  споживача в оману щодо складу,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походження,   ефективності,   патентної   захищеності  товару,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рекламується.  {  Абзац  тринадцятий  частини  шостої статті 21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 внесеними  згідно  із  Законом N 4196-VI ( </w:t>
      </w:r>
      <w:hyperlink r:id="rId116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20.12.2011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6" w:name="o246"/>
      <w:bookmarkEnd w:id="24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У рекламі лікарських засобів, медичних виробів та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 діагностики, лікування і реабілітації забороняється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лікарів та інших професійних медичних працівників,  а також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осіб, зовнішній вигляд яких імітує зовнішній вигляд лікарів.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7" w:name="o247"/>
      <w:bookmarkEnd w:id="24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сьома статті 21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4196-VI ( </w:t>
      </w:r>
      <w:hyperlink r:id="rId11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8" w:name="o248"/>
      <w:bookmarkEnd w:id="24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Забороняється  вміщувати  в  рекламі  лікарських   засобів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інформацію,   яка  дозволяє  припустити,  що  лікарський  засіб  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харчовим,  косметичним  чи  іншим   споживчим   товаром   або  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безпечність чи ефективність цього засобу обумовлена його природним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походженням.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9" w:name="o249"/>
      <w:bookmarkEnd w:id="24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У рекламі товарів та методів, що не належать до лікарських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засобів,  медичних  виробів,  методів  профілактики,  діагностики,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лікування і реабілітації, а також у рекламі харчових продуктів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спеціального   дієтичного   споживання,   функціональних  харчових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продуктів  та дієтичних добавок забороняється посилатися на те,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вони мають лікувальні властивості.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0" w:name="o250"/>
      <w:bookmarkEnd w:id="25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дев'ята  статті  21  із  змінами, 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 N  1465-VI  ( </w:t>
      </w:r>
      <w:hyperlink r:id="rId11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1465-17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04.06.2009; в редакції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4196-VI ( </w:t>
      </w:r>
      <w:hyperlink r:id="rId11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1" w:name="o251"/>
      <w:bookmarkEnd w:id="25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 Забороняється  реклама проведення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цілительства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масову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аудиторію.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2" w:name="o252"/>
      <w:bookmarkEnd w:id="25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десята статті 21 в редакції Закону N 1033-V ( </w:t>
      </w:r>
      <w:hyperlink r:id="rId12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1033-16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17.05.2007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3" w:name="o253"/>
      <w:bookmarkEnd w:id="25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Забороняється   реклама   нових   методів   профілактики,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діагностики,  реабілітації та лікарських засобів,  які знаходяться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розгляді  в  установленому  порядку,  але  ще  не  допущені 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застосування.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4" w:name="o254"/>
      <w:bookmarkEnd w:id="25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одинадцята  статті  21  в  редакції  Закону  N  1033-V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2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1033-16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17.05.2007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5" w:name="o255"/>
      <w:bookmarkEnd w:id="25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12. Реклама послуг народної медицини (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цілительства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та  осіб,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їх  надають,  дозволяється  лише  за  наявності  відповідного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спеціального    дозволу    на    заняття    народною     медициною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цілительством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), виданого центральним органом виконавчої влади,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реалізує  державну  політику  у  сфері охорони здоров'я, і повинна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містити  номер,  дату  видачі зазначеного дозволу та назву органу,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який його видав.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6" w:name="o256"/>
      <w:bookmarkEnd w:id="256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 21  доповнено  частиною  згідно  із  Законом  N  1033-V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 </w:t>
      </w:r>
      <w:hyperlink r:id="rId12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1033-16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17.05.2007;  із  змінами, 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5463-VI ( </w:t>
      </w:r>
      <w:hyperlink r:id="rId12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7" w:name="o257"/>
      <w:bookmarkEnd w:id="25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  Особи,   які   здійснюють   виробництво  та/або  продаж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лікарських   засобів,   медичної  техніки,  методів  профілактики,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діагностики, лікування і реабілітації, можуть виступати спонсорами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-,   радіопередач   та  програм  шляхом  наведення  інформації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рекламного характеру про ім’я або найменування, знак для товарів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за  винятком будь-якого посилання на лікарські засоби,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вживаються та розповсюджуються лише за приписом (рецептом) лікаря,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медичну техніку, методи профілактики, діагностики, лікування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реабілітації,  застосування  яких  потребує  спеціальних  знань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підготовки.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8" w:name="o258"/>
      <w:bookmarkEnd w:id="25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21 доповнено новою частиною згідно із Законом N 1322-VII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2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9" w:name="o259"/>
      <w:bookmarkEnd w:id="25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 Забороняється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телепродаж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лікарських  засобів,  методів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профілактики,  діагностики,  лікування  і  реабілітації,  а  також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медичної  техніки, застосування якої потребує спеціальних знань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підготовки.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0" w:name="o260"/>
      <w:bookmarkEnd w:id="26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Статтю 21 доповнено новою частиною згідно із Законом N 1322-VII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25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1322-18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05.06.2014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1" w:name="o261"/>
      <w:bookmarkEnd w:id="26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Положення  цієї  статті   не   поширюються   на  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лікарських  засобів,  медичних  виробів  та  методів профілактики,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діагностики,  лікування  і  реабілітації,   яка   розміщується 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спеціалізованих  виданнях,  призначених  для  медичних  установ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лікарів,  а також яка розповсюджується на семінарах, конференціях,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симпозіумах з медичної тематики.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2" w:name="o262"/>
      <w:bookmarkEnd w:id="26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статті  21  із  змінами,  внесеними 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4196-VI ( </w:t>
      </w:r>
      <w:hyperlink r:id="rId12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4196-17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20.12.2011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3" w:name="o263"/>
      <w:bookmarkEnd w:id="26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22.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алкогольних напоїв та тютюнових виробів,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знаків для товарів і послуг, інших об'єктів права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інтелектуальної власності, під якими випускаються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алкогольні напої та тютюнові вироби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4" w:name="o264"/>
      <w:bookmarkEnd w:id="26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Реклама  тютюнових  виробів, реклама знаків для товарів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інших об’єктів права інтелектуальної власності, під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випускаються тютюнові вироби, забороняється: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5" w:name="o265"/>
      <w:bookmarkEnd w:id="26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  радіо   та   телебаченні,  у  тому  числі  за  допомогою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кабельного,   супутникового,  ІР-телебачення,  онлайн-телебачення,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мобільного  телебачення,  цифрового  ефірного телебачення та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засобів передавання сигналу;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6" w:name="o266"/>
      <w:bookmarkEnd w:id="26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    наукових,       науково-популярних,       навчальних,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громадсько-політичних,  довідкових, літературно-художніх виданнях,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виданнях  для  дітей та юнацтва, виданнях для організації дозвілля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відпочинку,  спорту  та  інших  виданнях,  у тому числі в усіх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друкованих засобах масової інформації;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7" w:name="o267"/>
      <w:bookmarkEnd w:id="26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засобами внутрішньої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8" w:name="o268"/>
      <w:bookmarkEnd w:id="26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транспорті;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9" w:name="o269"/>
      <w:bookmarkEnd w:id="26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допомогою  заходів рекламного характеру (крім спеціальних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виставкових  заходів тютюнових виробів за умови, що на такі заходи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допускаються  лише  працівники  підприємств, які мають ліцензію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оптову  торгівлю  тютюновими  виробами  або  виробництво тютюнових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виробів);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0" w:name="o270"/>
      <w:bookmarkEnd w:id="27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засобами зовнішньої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1" w:name="o271"/>
      <w:bookmarkEnd w:id="27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місцях проведення масових заходів політичного, освітнього,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релігійного,   спортивного   характеру  та  розважальних  заходів,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призначених для неповнолітніх осіб;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2" w:name="o272"/>
      <w:bookmarkEnd w:id="27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мережі   Інтернет,   крім   веб-сайтів,  призначених 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повнолітніх  осіб, обов’язковою умовою доступу до яких є попередня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ідентифікація віку користувачів.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3" w:name="o273"/>
      <w:bookmarkEnd w:id="27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22 в редакції Законів N 145-VI ( </w:t>
      </w:r>
      <w:hyperlink r:id="rId12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18.03.2008, N 3778-VI ( </w:t>
      </w:r>
      <w:hyperlink r:id="rId12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22.09.2011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4" w:name="o274"/>
      <w:bookmarkEnd w:id="27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2. Реклама алкогольних напоїв,  реклама знаків для товарів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інших об'єктів права інтелектуальної власності, під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випускаються алкогольні напої, забороняється: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5" w:name="o275"/>
      <w:bookmarkEnd w:id="27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радіо та телебаченні з 6 до 23 години;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6" w:name="o276"/>
      <w:bookmarkEnd w:id="27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перших і останніх сторінках газет, на обкладинках журналів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інших  видань,  в  усіх  виданнях  для  дітей  та юнацтва,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сторінках для дітей та юнацтва усіх друкованих видань;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7" w:name="o277"/>
      <w:bookmarkEnd w:id="27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 усіх   друкованих   засобах   масової   інформації    (крім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спеціалізованих видань); { Набирає чинності з 1 січня 2010 року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8" w:name="o278"/>
      <w:bookmarkEnd w:id="27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засобами внутрішньої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9" w:name="o279"/>
      <w:bookmarkEnd w:id="27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допомогою  заходів  рекламного характеру (крім спеціальних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виставкових заходів алкогольних напоїв);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0" w:name="o280"/>
      <w:bookmarkEnd w:id="28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зовнішніх та  внутрішніх  поверхнях  транспортних  засобів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загального користування та метрополітену;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1" w:name="o281"/>
      <w:bookmarkEnd w:id="28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засобами  зовнішньої  реклами.  {  Набирає чинності з 1 січня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2009 року }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2" w:name="o282"/>
      <w:bookmarkEnd w:id="28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друга  статті 22 в редакції Закону N 145-VI ( </w:t>
      </w:r>
      <w:hyperlink r:id="rId12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3" w:name="o283"/>
      <w:bookmarkEnd w:id="28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Реклама  алкогольних  напоїв та тютюнових виробів,  знаків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товарів  і  послуг,  інших  об'єктів  права   інтелектуальної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під  якими  випускаються  алкогольні напої та тютюнові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4" w:name="o284"/>
      <w:bookmarkEnd w:id="28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на   товарах   та   у   друкованих    виданнях,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призначених   переважно   для  осіб  віком  до  18  років,  або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розрахованих на зазначених осіб частинах інших друкованих видань;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5" w:name="o285"/>
      <w:bookmarkEnd w:id="28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з використанням  осіб  віком  до  18  років  як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фотомоделей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6" w:name="o286"/>
      <w:bookmarkEnd w:id="28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повинна   містити  зображення  процесу  паління  тютюнових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виробів або споживання алкогольних напоїв;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7" w:name="o287"/>
      <w:bookmarkEnd w:id="28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може розташовуватися  ближче  ніж  за  300  метрів  прямої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видимості  від  території  дитячих  дошкільних закладів,  середніх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загальноосвітніх  шкіл  та  інших  навчальних  закладів,  в   яких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навчаються діти віком до 18 років;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8" w:name="o288"/>
      <w:bookmarkEnd w:id="28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може  формувати думку,  що паління або вживання алкоголю 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важливим фактором  досягнення  успіху  в  спортивній,  соціальній,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сексуальній або інших сферах життя;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9" w:name="o289"/>
      <w:bookmarkEnd w:id="28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повинна   створювати  враження,  що  вживання  алкогольних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напоїв  чи  паління  тютюнових   виробів   сприятиме   розв'язанню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особистих проблем;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0" w:name="o290"/>
      <w:bookmarkEnd w:id="29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може формувати думку, що алкоголь чи тютюнові вироби мають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лікувальні якості або що вони  є  стимулюючими  чи  заспокійливими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1" w:name="o291"/>
      <w:bookmarkEnd w:id="29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повинна  заохочувати  до  вживання  алкогольних  напоїв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тютюнопаління  або  негативно  розцінювати  факт  утримування 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вживання тютюнових виробів та алкогольних напоїв;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2" w:name="o292"/>
      <w:bookmarkEnd w:id="29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може   містити  зображень  лікарів  та  інших  професійних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медичних працівників,  а також осіб,  зовнішній вигляд яких імітує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зовнішній вигляд лікарів;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3" w:name="o293"/>
      <w:bookmarkEnd w:id="29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одинадцятий  частини третьої статті 22 виключено на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підставі Закону N 145-VI ( </w:t>
      </w:r>
      <w:hyperlink r:id="rId13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4" w:name="o294"/>
      <w:bookmarkEnd w:id="29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повинна створювати враження, що більшість людей палить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вживає алкогольні напої;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5" w:name="o295"/>
      <w:bookmarkEnd w:id="29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забороняється шляхом розміщення зображення тютюнових виробів,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знаків  для  товарів  і  послуг,  під  якими випускаються тютюнові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вироби,  на  будь-яких  інших  товарах, крім розміщення на товарах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(предметах),    пов'язаних   із   вживанням   тютюнових   виробів,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запальничках,  попільничках.  {  Частину третю статті 22 доповнено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абзацом  тринадцятим  згідно  із Законом N 3778-VI ( </w:t>
      </w:r>
      <w:hyperlink r:id="rId13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22.09.2011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6" w:name="o296"/>
      <w:bookmarkEnd w:id="29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Спонсорування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-,  радіопередач, театрально-концертних,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спортивних  та інших заходів з використанням знаків для товарів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інших об'єктів права інтелектуальної власності, під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випускаються тютюнові вироби, 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7" w:name="o297"/>
      <w:bookmarkEnd w:id="29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Дозволяється  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спонсорування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теле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-,     радіопередач,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театрально-концертних, спортивних та інших заходів з використанням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знаків  для  товарів  та послуг, під якими випускаються алкогольні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напої.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8" w:name="o298"/>
      <w:bookmarkEnd w:id="29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Реклама  будь-яких  товарів або послуг не повинна містити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зображення   тютюнових   виробів  або  процесу  паління  тютюнових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виробів.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9" w:name="o299"/>
      <w:bookmarkEnd w:id="299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п'ята статті 22 в редакції Закону N 3778-VI ( </w:t>
      </w:r>
      <w:hyperlink r:id="rId13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22.09.2011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0" w:name="o300"/>
      <w:bookmarkEnd w:id="30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 Забороняються   такі   види  діяльності  з  рекламування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алкогольних  напоїв  та  тютюнових  виробів,  знаків для товарів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 інших об’єктів права інтелектуальної власності, під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випускаються алкогольні напої та тютюнові вироби: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1" w:name="o301"/>
      <w:bookmarkEnd w:id="30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спонсорування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заходів,  призначених переважно для осіб віком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18  років,  з використанням знаків для товарів і послуг,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об'єктів  права  інтелектуальної власності, під якими випускаються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тютюнові вироби та алкогольні напої;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2" w:name="o302"/>
      <w:bookmarkEnd w:id="30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розповсюдження та продаж будь-яких товарів (крім товарів,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пов'язані  з  вживанням  тютюнових виробів, запальничок, сірників,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попільничок)  з  використанням  знаків для товарів і послуг,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об'єктів  права  інтелектуальної власності, під якими випускаються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тютюнові вироби та алкогольні напої;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3" w:name="o303"/>
      <w:bookmarkEnd w:id="30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 заходів  з  обміну  тютюнових виробів на будь-які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інші товари, роботи, послуги;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4" w:name="o304"/>
      <w:bookmarkEnd w:id="30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надання  права  участі  у  лотереї,  грі,  конкурсі  та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розважальних заходах, якщо умовою надання права участі є придбання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тютюнових виробів;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5" w:name="o305"/>
      <w:bookmarkEnd w:id="30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зображення  тютюнових  виробів,  знаків для товарів і послуг,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об'єктів   права   інтелектуальної  власності,  під 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випускаються  тютюнові  вироби,  в  місцях проведення розважальних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заходів для неповнолітніх осіб та на автотранспортних засобах;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6" w:name="o306"/>
      <w:bookmarkEnd w:id="30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зображення  тютюнових  виробів,  знаків для товарів і послуг,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об'єктів   права   інтелектуальної  власності,  під  якими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випускаються   тютюнові  вироби,  або  процесу  паління  тютюнових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виробів, на упаковці чи під час реклами будь-яких інших товарів чи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послуг, які не пов'язані з вживанням тютюнових виробів;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7" w:name="o307"/>
      <w:bookmarkEnd w:id="30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продаж   тютюнових  виробів  у  наборі  з  будь-якими  іншими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товарами, які не пов'язані з вживанням тютюнових виробів;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8" w:name="o308"/>
      <w:bookmarkEnd w:id="30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надсилання   повідомлень   невизначеному  колу  осіб  поштою,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електронною поштою, засобами мобільного зв'язку.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9" w:name="o309"/>
      <w:bookmarkEnd w:id="309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шоста статті 22 в редакції Закону N 3778-VI ( </w:t>
      </w:r>
      <w:hyperlink r:id="rId13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22.09.2011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0" w:name="o310"/>
      <w:bookmarkEnd w:id="31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Реклама  тютюнових виробів та алкогольних напоїв, а також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знаків для товарів та послуг, інших об'єктів права інтелектуальної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під  якими випускаються дані вироби та напої,  повинна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супроводжуватися текстами  попередження  такого  змісту:  "Куріння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викликати захворювання на рак", "Надмірне споживання алкоголю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шкідливе для  вашого  здоров'я".  Кожному  попередженню  має  бути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відведено  не  менше  15  відсотків  площі (обсягу) всієї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Колір  тексту  попередження  має  бути  чорним,   а   колір   фону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попередження - білим.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1" w:name="o311"/>
      <w:bookmarkEnd w:id="31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Текст  попередження  в  рекламі  в друкованих засобах масової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  має  розміщуватися  горизонтально,  внизу  рекламного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зображення.  {  Абзац  другий частини сьомої статті 22 із змінами,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згідно із Законом N 3778-VI ( </w:t>
      </w:r>
      <w:hyperlink r:id="rId13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3778-17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22.09.2011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Частина  сьома  статті 22 в редакції Закону N 145-VI ( </w:t>
      </w:r>
      <w:hyperlink r:id="rId13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2" w:name="o312"/>
      <w:bookmarkEnd w:id="31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Рекламодавці   алкогольних  напоїв  та  тютюнових  виробів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зобов'язані   у   порядку,   передбаченому    законами    України,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спрямовувати  на  виробництво та розповсюдження соціальної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шкоди тютюнопаління  та  зловживання  алкоголем  не  менше  5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відсотків   коштів,  витрачених  ними  на  розповсюдження 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тютюнових  виробів  та  алкогольних  напоїв   у   межах   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Розпорядники  цих  коштів  щоквартально  оприлюднюють звіт щодо їх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використання.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3" w:name="o313"/>
      <w:bookmarkEnd w:id="31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 Реклама  алкогольних  напоїв,  тютюнових  виробів,  пива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напоїв,  що  виготовляються  на  його  основі,  знаків 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товарів і послуг,  інших об'єктів права інтелектуальної власності,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 якими випускаються алкогольні  напої,  тютюнові  вироби,  пиво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напої, що виготовляються на його основі, не повинна містити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зображення популярних осіб або пряме чи  опосередковане  схвалення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популярними особами паління або вживання алкоголю, пива та напоїв,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що виготовляються на його основі.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4" w:name="o314"/>
      <w:bookmarkEnd w:id="31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Статтю 22 доповнено частиною дев'ятою згідно із Законом N 145-VI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5" w:name="o315"/>
      <w:bookmarkEnd w:id="31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23.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зброї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6" w:name="o316"/>
      <w:bookmarkEnd w:id="31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Реклама зброї  може  здійснюватися  тільки  у  відповідних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спеціалізованих   виданнях   щодо   зброї,   або  безпосередньо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приміщеннях торговельних закладів  (підприємств),  які  реалізують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зброю, або на відповідних виставках (заходах).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7" w:name="o317"/>
      <w:bookmarkEnd w:id="31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Порядок рекламування бойової зброї,  озброєнь і військової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техніки,  а також зброї,  яка  відповідно  до  законодавства  може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перебувати  у  власності осіб,  встановлюється Кабінетом Міністрів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8" w:name="o318"/>
      <w:bookmarkEnd w:id="31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24.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послуг, пов'язаних із залученням коштів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населення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9" w:name="o319"/>
      <w:bookmarkEnd w:id="31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1. Реклама   послуг  (банківських,  страхових,  інвестиційних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тощо), пов'язаних із залученням коштів населення, або осіб, які їх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надають,  дозволяється  лише  за  наявності  спеціального дозволу,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ліцензії,  що  підтверджує  право  на   здійснення   такого   виду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діяльності.  Така реклама повинна містити номер дозволу, ліцензії,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дату їх видачі та найменування  органу,  який  видав  цей  дозвіл,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ліцензію.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0" w:name="o320"/>
      <w:bookmarkEnd w:id="32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 положення  не  застосовується  у  випадках,  коли  дається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тільки реклама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знака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для  товарів  і  послуг,  назви  особи  (без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послуг).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1" w:name="o321"/>
      <w:bookmarkEnd w:id="32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 рекламі  таких  послуг  або  осіб,  які  їх здійснюють,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забороняється повідомляти розміри очікуваних дивідендів,  а  також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інформацію  про  майбутні  прибутки,  крім  фактично виплачених за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підсумками не менш як одного року.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2" w:name="o322"/>
      <w:bookmarkEnd w:id="32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24-1.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послуг із працевлаштування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3" w:name="o323"/>
      <w:bookmarkEnd w:id="32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Забороняється  в  рекламі про вакансії (прийом на роботу)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зазначати  вік кандидатів, пропонувати роботу лише жінкам або лише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чоловікам,  за  винятком специфічної роботи, яка може виконуватися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виключно   особами  певної  статі,  висувати  вимоги,  що  надають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перевагу  жіночій  або чоловічій статі, представникам певної раси,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кольору   шкіри  (крім  випадків,  визначених  законодавством,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випадків   специфічної  роботи,  яка  може  виконуватися  виключно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особами  певної  статі),  щодо  політичних,  релігійних  та  інших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переконань,  членства  у професійних спілках або інших об'єднаннях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громадян,  етнічного  та  соціального походження, майнового стану,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місця проживання, за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мовними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або іншими ознаками.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4" w:name="o324"/>
      <w:bookmarkEnd w:id="32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Текст  реклами про діяльність суб'єкта господарювання,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надає  послуги  з  посередництва  у  працевлаштуванні  в  Україні,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повинен  містити примітку, що отримувати від громадян, яким надано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  з  пошуку  роботи  та  сприяння  в працевлаштуванні, інші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пов'язані  з  цим послуги, гонорари, комісійні або інші винагороди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забороняється.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5" w:name="o325"/>
      <w:bookmarkEnd w:id="32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У  разі порушення вимог цієї статті рекламодавець сплачує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Фонду загальнообов'язкового державного соціального страхування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на  випадок  безробіття  штраф  у  десятикратному розмірі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мінімальної  заробітної  плати,  встановленої  законом  на  момент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виявлення порушення.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6" w:name="o326"/>
      <w:bookmarkEnd w:id="326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Закон  доповнено  статтею  24-1  згідно  із  Законом  N 5067-VI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7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5067-17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7" w:name="o327"/>
      <w:bookmarkEnd w:id="32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25.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цінних паперів та фондового ринку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8" w:name="o328"/>
      <w:bookmarkEnd w:id="32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Рекламою  цінних  паперів  та  фондового ринку визнається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інформація рекламного характеру про: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9" w:name="o329"/>
      <w:bookmarkEnd w:id="32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інститути спільного інвестування;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0" w:name="o330"/>
      <w:bookmarkEnd w:id="33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 цінні  папери,  які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емітуються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та/або  емісійні  цінні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папери, що перебувають (перебували) в обігу;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1" w:name="o331"/>
      <w:bookmarkEnd w:id="33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  товари   та/або  послуги,  що  пропонуються  професійним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учасником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2" w:name="o332"/>
      <w:bookmarkEnd w:id="33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товари  та/або  послуги,  що  пропонуються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саморегулівною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організацією професійних учасників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3" w:name="o333"/>
      <w:bookmarkEnd w:id="33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послуги уповноваженого рейтингового агентства.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4" w:name="o334"/>
      <w:bookmarkEnd w:id="33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2. Не є рекламою цінних паперів та фондового ринку: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5" w:name="o335"/>
      <w:bookmarkEnd w:id="33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   інформація,    яка    відповідно    до    закону 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актів Національної комісії з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ринку підлягає обов'язковому оприлюдненню;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6" w:name="o336"/>
      <w:bookmarkEnd w:id="33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 інформація, яка надається професійним учасником фондового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   своєму   клієнтові  або  потенційному  клієнтові  під  час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провадження таким учасником своєї діяльності;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7" w:name="o337"/>
      <w:bookmarkEnd w:id="33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 інформація про господарську діяльність осіб, зазначених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частині  першій  цієї  статті, якщо така інформація не пов'язана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діяльністю на фондовому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8" w:name="o338"/>
      <w:bookmarkEnd w:id="33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  узагальнені    інформаційно-аналітичні   матеріали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статистичні дані щодо стану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9" w:name="o339"/>
      <w:bookmarkEnd w:id="33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  інформація  щодо  цінних  паперів  та  інших  фінансових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інструментів,   допущених   до   торгів  на  фондовій  біржі,  яка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оприлюднюється такою фондовою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біржею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0" w:name="o340"/>
      <w:bookmarkEnd w:id="34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Рекламодавцями  реклами цінних паперів та фондового ринку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бути: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1" w:name="o341"/>
      <w:bookmarkEnd w:id="34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 щодо   інститутів   спільного  інвестування  -  виключно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корпоративний   інвестиційний   фонд  або  компанія  з  управління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активами відповідного інвестиційного фонду;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2" w:name="o342"/>
      <w:bookmarkEnd w:id="34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 щодо  цінних  паперів, стосовно яких здійснюється емісія,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 емісійних  цінних  паперів,  що перебувають (перебували) 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обігу, - виключно емітент або власник зазначених цінних паперів, 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андеррайтер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 підставі відповідного договору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андеррайтингу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укладеного з емітентом;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3" w:name="o343"/>
      <w:bookmarkEnd w:id="34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щодо товарів та/або послуг професійного учасника фондового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  та його діяльності - виключно професійний учасник фондового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ринку.   Професійному  учасникові  фондового  ринку  забороняється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рекламувати іншого професійного учасника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4" w:name="o344"/>
      <w:bookmarkEnd w:id="34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щодо  товарів  та/або  послуг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саморегулівної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організації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професійних    учасників   фондового   ринку   -   виключно   така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саморегулівна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організація професійних учасників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5" w:name="o345"/>
      <w:bookmarkEnd w:id="34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  щодо  послуг  уповноваженого  рейтингового  агентства  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виключно таке уповноважене рейтингове агентство.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6" w:name="o346"/>
      <w:bookmarkEnd w:id="34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Не допускається розповсюдження державними органами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цінних  паперів  та  фондового  ринку,  крім реклами, пов'язаної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розміщенням  та обігом державних цінних паперів та цінних паперів,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перебувають у державній власності.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7" w:name="o347"/>
      <w:bookmarkEnd w:id="34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   допускається    розповсюдження    органами    місцевого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 реклами  цінних  паперів  та фондового ринку, крім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реклами,  пов'язаної  з  розміщенням  та обігом облігацій місцевих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позик та цінних паперів, що перебувають у комунальній власності.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8" w:name="o348"/>
      <w:bookmarkEnd w:id="34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Реклама  цінних  паперів  повинна  містити відомості щодо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реєстрації   відповідного  випуску  цінних  паперів,  зазначені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свідоцтві про реєстрацію цього випуску.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9" w:name="o349"/>
      <w:bookmarkEnd w:id="34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 інститутів  спільного  інвестування  повинна містити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відомості  щодо  наявності свідоцтва про внесення таких інститутів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Єдиного  державного реєстру інститутів спільного інвестування,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підтверджує  право на провадження діяльності у сфері спільного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інвестування,  із  зазначенням номера свідоцтва, дати його видачі,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строку діяльності інституту спільного інвестування.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0" w:name="o350"/>
      <w:bookmarkEnd w:id="35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товарів та/або послуг професійних учасників фондового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  повинна  містити  відомості  щодо  наявності  ліцензії, яка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підтверджує  право  на провадження відповідного виду діяльності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фондовому  ринку, із зазначенням серії та номера ліцензії, дати її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видачі та строку дії, найменування органу, який видав ліцензію.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1" w:name="o351"/>
      <w:bookmarkEnd w:id="35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 товарів  та/або  послуг 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саморегулівних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організацій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професійних  учасників  фондового  ринку повинна містити відомості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наявності свідоцтва про реєстрацію </w:t>
      </w:r>
      <w:proofErr w:type="spellStart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саморегулівної</w:t>
      </w:r>
      <w:proofErr w:type="spellEnd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організації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професійних учасників фондового ринку із зазначенням номера і дати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видачі свідоцтва.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2" w:name="o352"/>
      <w:bookmarkEnd w:id="35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Реклама  послуг  уповноважених  рейтингових  агентств повинна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містити  відомості  щодо  наявності  свідоцтва  про  включення 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Державного   реєстру   уповноважених   рейтингових   агентств  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зазначенням номера і дати видачі свідоцтва.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3" w:name="o353"/>
      <w:bookmarkEnd w:id="35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Інші відомості, які повинна містити реклама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 ринку,  встановлюються  Національною  комісією з цінних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та фондового ринку відповідно до закону.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4" w:name="o354"/>
      <w:bookmarkEnd w:id="35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Будь-яка  реклама  (зміни  до  реклами)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 ринку,  яку передбачається розповсюдити, затверджується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відповідним  рекламодавцем та подається не менше ніж за 10 робочих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днів  до дня її оприлюднення Національній комісії з цінних паперів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фондового ринку в установленому нею порядку.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5" w:name="o355"/>
      <w:bookmarkEnd w:id="35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Національна  комісія  з  цінних  паперів  та  фондового ринку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приймає рішення про заборону розповсюдження реклами (внесення змін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реклами)  цінних паперів та фондового ринку відповідною особою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зазначенням підстави.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6" w:name="o356"/>
      <w:bookmarkEnd w:id="35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разі якщо Національна комісія з цінних паперів та фондового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  протягом  семи робочих днів з дня отримання проекту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(змін   до   реклами)  цінних  паперів  та  фондового  ринку,  яку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передбачається  розповсюдити,  не  прийняла  рішення  про заборону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 реклами  (внесення  змін  до реклами) на фондовому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ринку, таке розповсюдження (внесення змін) вважається погодженим.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7" w:name="o357"/>
      <w:bookmarkEnd w:id="35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Відповідне  рішення  Національної комісії з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  ринку  щодо  заборони  або  погодження  розповсюдження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 (змін  до  реклами)  цінних  паперів  та  фондового ринку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публікується  на  її офіційному сайті протягом одного робочого дня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надсилається  рекламодавцю  протягом  трьох робочих днів з дня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прийняття.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8" w:name="o358"/>
      <w:bookmarkEnd w:id="35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 Рекламодавцям   під   час   замовлення   виробництва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  реклами   цінних   паперів   та  фондового  ринку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забороняється: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9" w:name="o359"/>
      <w:bookmarkEnd w:id="35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зазначати  розмір  доходу,  який  передбачається  одержати за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цінними  паперами  (у тому числі за результатами екстраполяційного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прогнозу),  та  робити  прогнози  щодо  збільшення вартості цінних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(крім цінних паперів з фіксованою дохідністю);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0" w:name="o360"/>
      <w:bookmarkEnd w:id="36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рекламувати  цінні  папери  до  реєстрації  проспекту  емісії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цінних  паперів  відповідного випуску згідно із законодавством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цінні папери та нормативно-правовими актами Національної комісії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цінних паперів та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1" w:name="o361"/>
      <w:bookmarkEnd w:id="36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використовувати  відомості,  які  не  відповідають  проспекту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емісії   цінних   паперів  відповідного  випуску,  зареєстрованого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Національною комісією з цінних паперів та фондового ринку;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2" w:name="o362"/>
      <w:bookmarkEnd w:id="36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використовувати  інформацію про дохід за цінними паперами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розмір  отриманого  емітентом у минулому прибутку без посилання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те, що такий дохід або прибуток не є гарантією отримання доходів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майбутньому;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3" w:name="o363"/>
      <w:bookmarkEnd w:id="36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використовувати   порівняльну   рекламу   шляхом   зазначення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недоліків  у  діяльності осіб, які провадять аналогічну діяльність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фондовому  ринку,  незалежно від того, чи відповідає дійсності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така  інформація  про  недоліки,  зокрема  про  санкції,  які були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застосовані державними органами до таких осіб.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4" w:name="o364"/>
      <w:bookmarkEnd w:id="36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У разі якщо емісію цінних паперів визнано недобросовісною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недійсною,  або  випуск  цінних  паперів визнано таким, що не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відбувся,  емітент  таких  цінних  паперів  зобов'язаний припинити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 реклами  цінних  паперів  відповідного  випуску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триденний   строк   з   дня   оприлюднення   відповідного  рішення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Національної  комісії  з  цінних  паперів  та  фондового ринку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розпорядження уповноваженої особи цієї Комісії.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5" w:name="o365"/>
      <w:bookmarkEnd w:id="36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разі  виявлення  порушення вимог законодавства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Національна  комісія  з  цінних паперів та фондового ринку приймає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 про  зупинення  розповсюдження відповідної реклами цінних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 та  фондового  ринку,  про що повідомляє рекламодавцям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розповсюджувачам   (засоби   масової  інформації,  що  здійснювали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розповсюдження   реклами)   протягом  п'яти  робочих  днів  з  дня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прийняття такого рішення.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6" w:name="o366"/>
      <w:bookmarkEnd w:id="36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разі  прийняття  Національною комісією з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 ринку  рішення  про  зупинення  розповсюдження 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рекламодавець зобов'язаний припинити її розповсюдження у триденний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строк з дня його оприлюднення.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7" w:name="o367"/>
      <w:bookmarkEnd w:id="36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поновлення  розповсюдження реклами цінних паперів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 ринку  встановлюється  Національною  комісією  з цінних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та фондового ринку.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8" w:name="o368"/>
      <w:bookmarkEnd w:id="36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Положення  цієї  статті  не застосовуються до реклами, що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розповсюджується  учасниками  фондового  ринку  або уповноваженими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рейтинговими  агентствами,  але  не  належить  до  реклами  цінних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паперів та фондового ринку.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9" w:name="o369"/>
      <w:bookmarkEnd w:id="369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Статті  25  із  змінами, внесеними згідно із Законами N 3480-IV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3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3480-15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)  від  23.02.2006, N 145-VI ( </w:t>
      </w:r>
      <w:hyperlink r:id="rId13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18.03.2008,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3610-VI ( </w:t>
      </w:r>
      <w:hyperlink r:id="rId14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3610-17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07.07.2011; в редакції Закону N 5042-VI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5042-17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04.07.2012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0" w:name="o370"/>
      <w:bookmarkEnd w:id="37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25-1.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Реклама об'єктів будівництва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1" w:name="o371"/>
      <w:bookmarkEnd w:id="37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Реклама об'єктів будівництва з метою продажу житлових  або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нежитлових приміщень, в тому числі пов'язаних із залученням коштів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населення,  дозволяється лише за наявності ліцензії  (дозволу)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  будівельної   діяльності   та  дозволу  на  виконання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будівельних робіт на конкретному об'єкті,  що  рекламується.  Така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реклама  має  містити номер ліцензії (дозволу),  дату її видачі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найменування органу, який видав цю ліцензію (дозвіл).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2" w:name="o372"/>
      <w:bookmarkEnd w:id="37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Закон  доповнено  статтею  25-1  згідно  із  Законом  N  800-VI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800-17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25.12.2008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3" w:name="o373"/>
      <w:bookmarkEnd w:id="37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IV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КОНТРОЛЬ ЗА ДОТРИМАННЯМ ТА ВІДПОВІДАЛЬНІСТЬ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ЗА ПОРУШЕННЯ ЗАКОНОДАВСТВА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4" w:name="o374"/>
      <w:bookmarkEnd w:id="37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26.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Контроль за дотриманням законодавства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5" w:name="o375"/>
      <w:bookmarkEnd w:id="37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Контроль за дотриманням законодавства України про 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здійснюють у межах своїх повноважень: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6" w:name="o376"/>
      <w:bookmarkEnd w:id="37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у сфері державного контролю за додержанням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захист прав споживачів - щодо захисту прав споживачів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Абзац  другий  частини  першої  статті 26 із змінами, внесеними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згідно із Законом N 145-VI ( </w:t>
      </w:r>
      <w:hyperlink r:id="rId14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7" w:name="o377"/>
      <w:bookmarkEnd w:id="37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Антимонопольний комітет    України    -    щодо    дотримання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про захист економічної конкуренції;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8" w:name="o378"/>
      <w:bookmarkEnd w:id="37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Національна  рада    України   з   питань     телебачення   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радіомовлення - щодо телерадіоорганізацій усіх форм власності;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9" w:name="o379"/>
      <w:bookmarkEnd w:id="37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фінансову  політику  -  щодо  реклами  державних  цінних  паперів;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Частину  першу  статті  26  доповнено абзацом згідно із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3480-IV ( </w:t>
      </w:r>
      <w:hyperlink r:id="rId144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3480-15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23.02.2006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0" w:name="o380"/>
      <w:bookmarkEnd w:id="38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Національна  комісія  з  цінних  паперів та фондового ринку -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реклами  на  фондовому  ринку;  {  Частину  першу  статті 26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 абзацом  згідно  із  Законом  N 3480-IV ( </w:t>
      </w:r>
      <w:hyperlink r:id="rId14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3480-15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23.02.2006;  із  змінами,  внесеними  згідно  із Законом N 3610-VI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46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3610-17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07.07.2011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1" w:name="o381"/>
      <w:bookmarkEnd w:id="38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у  сферах  будівництва,  архітектури  - щодо спорудження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житлового  будинку;  {  Частину  першу статті 26 доповнено абзацом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сьомим згідно із Законом N 2367-VI ( </w:t>
      </w:r>
      <w:hyperlink r:id="rId147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2367-17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29.06.2010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2" w:name="o382"/>
      <w:bookmarkEnd w:id="38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центральний  орган  виконавчої  влади,  що 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з  питань  державного нагляду та контролю за дотриманням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  про  зайнятість  населення,  -  щодо  реклами 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вакансії  (прийом  на роботу). { Частину першу статті 26 доповнено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абзацом  восьмим  згідно  із  Законом  N  5067-VI  ( </w:t>
      </w:r>
      <w:hyperlink r:id="rId148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5067-17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05.07.2012 }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3" w:name="o383"/>
      <w:bookmarkEnd w:id="383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перша статті 26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5463-VI ( </w:t>
      </w:r>
      <w:hyperlink r:id="rId14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4" w:name="o384"/>
      <w:bookmarkEnd w:id="38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На  вимогу  органів  державної  влади,  на  які згідно із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 покладено контроль за дотриманням вимог законодавства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рекламу,   рекламодавці,   виробники  та  розповсюджувачі 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зобов'язані  надавати  документи,  усні та/або письмові пояснення,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відео-  та  звукозаписи,  а  також  іншу інформацію, необхідну для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ними повноважень щодо контролю.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5" w:name="o385"/>
      <w:bookmarkEnd w:id="38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Крім того, відповідний орган державної влади має право: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6" w:name="o386"/>
      <w:bookmarkEnd w:id="38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вимагати  від  рекламодавців,  виробників та розповсюджувачів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усунення виявлених порушень вимог законодавства;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7" w:name="o387"/>
      <w:bookmarkEnd w:id="38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вимагати   припинення   дій,   що   перешкоджають  здійсненню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державного контролю;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8" w:name="o388"/>
      <w:bookmarkEnd w:id="38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надавати    (надсилати)    рекламодавцям,    виробникам 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розповсюджувачам  реклами  обов'язкові  для  виконання приписи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усунення порушень;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9" w:name="o389"/>
      <w:bookmarkEnd w:id="38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приймати   рішення   про  визнання  реклами  недобросовісною,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прихованою,  про  визнання  порівняння  в  рекламі неправомірним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одночасним зупиненням її розповсюдження;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0" w:name="o390"/>
      <w:bookmarkEnd w:id="39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приймати  рішення  про  зупинення  розповсюдження відповідної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1" w:name="o391"/>
      <w:bookmarkEnd w:id="39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Органи державної влади зобов'язані повідомляти рекламодавців,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виробників  та  розповсюджувачів  реклами  про  розгляд  справ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порушення  ними  вимог  законодавства  про рекламу не менше ніж за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п'ять робочих днів до дати розгляду справи.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2" w:name="o392"/>
      <w:bookmarkEnd w:id="39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26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 145-VI  (  </w:t>
      </w:r>
      <w:hyperlink r:id="rId15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18.03.2008; в редакції Закону N 5042-VI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51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5042-17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04.07.2012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3" w:name="o393"/>
      <w:bookmarkEnd w:id="39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Рекламодавці, виробники та розповсюджувачі реклами під час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розгляду питання про порушення цього Закону мають право: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4" w:name="o394"/>
      <w:bookmarkEnd w:id="39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бути  присутніми  на  засіданні  державного  органу  під  час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розгляду питання про порушення ними цього Закону;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5" w:name="o395"/>
      <w:bookmarkEnd w:id="39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подавати необхідні документи, давати пояснення;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6" w:name="o396"/>
      <w:bookmarkEnd w:id="39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отримувати  копію  протоколу  засідання та рішення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органу, прийнятого щодо них;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7" w:name="o397"/>
      <w:bookmarkEnd w:id="39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оскаржувати   дії  чи  бездіяльність  зазначеного 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та  його  посадових  осіб  до суду. { Абзац п'ятий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третьої статті 26 із змінами, внесеними згідно із Законом N 145-VI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52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145-17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18.03.2008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8" w:name="o398"/>
      <w:bookmarkEnd w:id="39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Частину  четверту  статті  26 виключено на підставі Закону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5463-VI ( </w:t>
      </w:r>
      <w:hyperlink r:id="rId153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9" w:name="o399"/>
      <w:bookmarkEnd w:id="39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27.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Відповідальність за порушення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0" w:name="o400"/>
      <w:bookmarkEnd w:id="40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Особи, винні у порушенні законодавства про рекламу, несуть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дисциплінарну,  цивільно-правову,  адміністративну  та кримінальну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відповідальність відповідно до закону.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1" w:name="o401"/>
      <w:bookmarkEnd w:id="40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Норми  цієї  статті  не поширюються на порушення, зазначені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статті 24-1 цього Закону.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2" w:name="o402"/>
      <w:bookmarkEnd w:id="40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Частину  першу  статті  27  доповнено  абзацом другим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5067-VI ( </w:t>
      </w:r>
      <w:hyperlink r:id="rId154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5067-17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3" w:name="o403"/>
      <w:bookmarkEnd w:id="40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Відповідальність за порушення  законодавства  про 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несуть: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4" w:name="o404"/>
      <w:bookmarkEnd w:id="40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рекламодавці, винні: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5" w:name="o405"/>
      <w:bookmarkEnd w:id="40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замовленні реклами продукції,  виробництво та/або обіг якої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заборонено законом;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6" w:name="o406"/>
      <w:bookmarkEnd w:id="40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наданні   недостовірної   інформації   виробнику   реклами,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необхідної для виробництва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7" w:name="o407"/>
      <w:bookmarkEnd w:id="40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замовленні розповсюдження реклами, забороненої законом;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8" w:name="o408"/>
      <w:bookmarkEnd w:id="40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недотриманні   встановлених   законом   вимог  щодо  змісту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9" w:name="o409"/>
      <w:bookmarkEnd w:id="40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у порушенні  порядку  розповсюдження  реклами,  якщо  реклама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розповсюджується ними самостійно;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0" w:name="o410"/>
      <w:bookmarkEnd w:id="41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виробники реклами,  винні у порушенні прав третіх осіб при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виготовленні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1" w:name="o411"/>
      <w:bookmarkEnd w:id="41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розповсюджувачі реклами,  винні в порушенні  встановленого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порядку розповсюдження та розміщення реклами.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2" w:name="o412"/>
      <w:bookmarkEnd w:id="41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 метою захисту інтересів суспільства, держави, споживачів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 і учасників рекламного ринку державні органи, зазначені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26  цього Закону, можуть звертатися до суду з позовами про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заборону відповідної реклами та її публічне спростування.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3" w:name="o413"/>
      <w:bookmarkEnd w:id="41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Центральний  орган виконавчої влади, що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у сфері державного контролю за додержанням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 захист  прав  споживачів,  за  поданням  державних  органів,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зазначених  у  статті  26 цього Закону, або самостійно у випадках,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 цією  статтею,  крім  тих, які віднесено виключно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компетенції  Антимонопольного  комітету України та які регулюються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 з  питань  авторського  права  та  суміжних  прав,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накладає  штрафи  у  порядку,  встановленому  Кабінетом  Міністрів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на: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4" w:name="o414"/>
      <w:bookmarkEnd w:id="41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рекламодавців за вчинення дій, передбачених пунктом 1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другої   цієї   статті,   -   у   розмірі   п'ятикратної  вартості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розповсюдженої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5" w:name="o415"/>
      <w:bookmarkEnd w:id="41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виробників реклами за вчинення дій,  передбачених  пунктом  2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частини  другої  цієї  статті,  -  у розмірі п'ятикратної вартості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виготовлення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6" w:name="o416"/>
      <w:bookmarkEnd w:id="41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розповсюджувачів реклами  за   вчинення   дій,   передбачених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пунктом  3  частини  другої  цієї статті, - у розмірі п'ятикратної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вартості   розповсюдження   реклами.  {  Абзац  четвертий  частини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четвертої  статті  27  із  змінами,  внесеними згідно  із 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1033-V ( </w:t>
      </w:r>
      <w:hyperlink r:id="rId155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1033-16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17.05.2007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7" w:name="o417"/>
      <w:bookmarkEnd w:id="41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Повторне вчинення перелічених порушень протягом року тягне за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собою  накладення  штрафу  у  подвійному  від  передбаченого за ці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порушення розмірі.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8" w:name="o418"/>
      <w:bookmarkEnd w:id="418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четверта  статті  27  із  змінами,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5463-VI ( </w:t>
      </w:r>
      <w:hyperlink r:id="rId156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9" w:name="o419"/>
      <w:bookmarkEnd w:id="41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Вартість розповсюдженої реклами  визначається  виходячи  з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договірної  (контрактної)  вартості  без  урахування суми внесених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(нарахованих)  податків,  зборів  (обов'язкових   платежів),  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встановлені Податковим кодексом України ( </w:t>
      </w:r>
      <w:hyperlink r:id="rId157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2755-17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0" w:name="o420"/>
      <w:bookmarkEnd w:id="420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п'ята статті 27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2756-VI ( </w:t>
      </w:r>
      <w:hyperlink r:id="rId158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2756-17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02.12.2010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1" w:name="o421"/>
      <w:bookmarkEnd w:id="42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За неподання або подання завідомо недостовірної інформації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вартості  розповсюдженої реклами та/або виготовлення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та/або   вартості   розповсюдження   реклами  центральному  органу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влади, що реалізує державну політику у сфері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контролю  за додержанням законодавства про захист прав споживачів,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необхідної   для   здійснення   ними   передбачених   цим 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повноважень,    на    рекламодавців,    виробників    реклами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розповсюджувачів   реклами   накладається   штраф  у  розмірі  100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неоподатковуваних мінімумів доходів громадян.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2" w:name="o422"/>
      <w:bookmarkEnd w:id="422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шоста статті 27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5463-VI ( </w:t>
      </w:r>
      <w:hyperlink r:id="rId159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3" w:name="o423"/>
      <w:bookmarkEnd w:id="42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7. У  разі  неможливості   встановлення   вартості   реклами,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розповсюдженої  з порушенням вимог цього Закону,  на рекламодавців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 розповсюджувачів   реклами   рішенням   центрального   органу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влади, що реалізує державну політику у сфері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контролю  за додержанням законодавства про захист прав споживачів,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накладається  штраф  у  розмірі до 300 неоподатковуваних мінімумів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доходів громадян.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4" w:name="o424"/>
      <w:bookmarkEnd w:id="424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сьома статті 27 із змінами, внесеними згідно із Законом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5463-VI ( </w:t>
      </w:r>
      <w:hyperlink r:id="rId160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5" w:name="o425"/>
      <w:bookmarkEnd w:id="42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Рішення  про  накладення штрафу за порушення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рекламу у розмірі 300  і  більше  неоподатковуваних  мінімумів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доходів   громадян   приймається   виключно   центральним  органом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влади, що реалізує державну політику у сфері державного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контролю за додержанням законодавства про захист прав споживачів.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Частина восьма статті 27 із змінами, внесеними згідно із Законом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5463-VI ( </w:t>
      </w:r>
      <w:hyperlink r:id="rId161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6" w:name="o426"/>
      <w:bookmarkEnd w:id="42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Центральний  орган виконавчої влади, що реалізує державну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політику  у сфері державного контролю за додержанням законодавства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захист  прав  споживачів,  може  вимагати  від  рекламодавців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публікації   відомостей,  що  уточнюють,  доповнюють  рекламу,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звертатися  з позовом до суду щодо протиправних дій рекламодавців,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виробників та розповсюджувачів реклами.</w:t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7" w:name="o427"/>
      <w:bookmarkEnd w:id="427"/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дев'ята  статті  27  із  змінами,  внесеними згідно із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5463-VI ( </w:t>
      </w:r>
      <w:hyperlink r:id="rId162" w:tgtFrame="_blank" w:history="1">
        <w:r w:rsidRPr="00093FE3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5463-17</w:t>
        </w:r>
      </w:hyperlink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16.10.2012 } </w:t>
      </w:r>
      <w:r w:rsidRPr="00093FE3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8" w:name="o428"/>
      <w:bookmarkEnd w:id="42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Антимонопольний комітет  України  накладає  стягнення  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рекламодавців   за   порушення   законодавства   про   захист  від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недобросовісної конкуренції.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9" w:name="o429"/>
      <w:bookmarkEnd w:id="42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Рішення у справах про порушення законодавства про рекламу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бути оскаржені до суду.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0" w:name="o430"/>
      <w:bookmarkEnd w:id="43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12. Положення   цієї  статті  не  обмежують  прав  споживачів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реклами,  яким було завдано шкоди недобросовісною та неправомірною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порівняльною   рекламою,  на  відшкодування  шкоди  відповідно  до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законодавства України.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1" w:name="o431"/>
      <w:bookmarkEnd w:id="43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28.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Публічне спростування недобросовісної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та неправомірної порівняльної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2" w:name="o432"/>
      <w:bookmarkEnd w:id="43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Публічне  спростування  недобросовісної  та  неправомірної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порівняльної реклами  здійснюється  добровільно  або  за  рішенням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3" w:name="o433"/>
      <w:bookmarkEnd w:id="43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Публічне  спростування  недобросовісної  та  неправомірної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порівняльної реклами здійснюється за рахунок винної особи.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4" w:name="o434"/>
      <w:bookmarkEnd w:id="43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Публічне  спростування  недобросовісної  та  неправомірної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порівняльної реклами здійснюється в такому ж порядку, в якому вона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була розміщена.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5" w:name="o435"/>
      <w:bookmarkEnd w:id="43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29.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Права об'єднань громадян, об'єднань підприємств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у галузі реклами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6" w:name="o436"/>
      <w:bookmarkEnd w:id="43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Об'єднання громадян   та   об'єднання  підприємств  у  галузі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реклами мають право: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7" w:name="o437"/>
      <w:bookmarkEnd w:id="43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здійснювати      незалежну      експертизу     реклами     та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 актів  з  питань  реклами  щодо відповідності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вимогам  законодавства  України  та давати відповідні рекомендації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рекламодавцям, виробникам і розповсюджувачам реклами;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8" w:name="o438"/>
      <w:bookmarkEnd w:id="43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звертатися до  органів  виконавчої влади та органів місцевого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з питань порушення законодавства про рекламу;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9" w:name="o439"/>
      <w:bookmarkEnd w:id="43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звертатися з  позовом  до  суду  в  інтересах  рекламодавців,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виробників  та  розповсюджувачів реклами у разі порушення їх прав,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законодавством;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0" w:name="o440"/>
      <w:bookmarkEnd w:id="44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представляти  своїх  членів  в  державних  органах та органах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1" w:name="o441"/>
      <w:bookmarkEnd w:id="44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</w:t>
      </w:r>
      <w:r w:rsidRPr="00093FE3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V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ПРИКІНЦЕВІ ПОЛОЖЕННЯ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2" w:name="o442"/>
      <w:bookmarkEnd w:id="44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Закон набирає чинності з дня його опублікування.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3" w:name="o443"/>
      <w:bookmarkEnd w:id="443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Частина   дев'ята    статті 13   набирає чинності  з 1  січня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2005 року.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4" w:name="o444"/>
      <w:bookmarkEnd w:id="444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Частину  першу статті 4 Декрету Кабінету Міністрів України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21 січня 1993 року  N  7-93  ( </w:t>
      </w:r>
      <w:hyperlink r:id="rId163" w:tgtFrame="_blank" w:history="1">
        <w:r w:rsidRPr="00093FE3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7-93</w:t>
        </w:r>
      </w:hyperlink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 "Про    державне  мито"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(Відомості Верховної Ради України,  1993 р.,  N 13, ст. 113, N 26,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ст.  281,  N 49, ст. 459; 1994 р., N 28, ст. 241,   N 29, ст. 257,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33,  ст. 300; 1995 р., N 14, ст. 90; 1996 р., N 9, ст. 43, N 52,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ст.  306;  1997 р.,   N 9,   ст. 70, N 18, ст. 131; 2000 р., N 19,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ст. 143,  N 29,  ст. 232,   N 46, ст. 398, N 50, ст. 436; 2001 р.,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24,  ст.  124;  2002 р.,  N 6,   ст. 43, N 32, ст. 223; 2003 р.,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10-11,  ст.  87,  N  14,  ст.  100)  доповнити пунктом 46 такого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змісту: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5" w:name="o445"/>
      <w:bookmarkEnd w:id="445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"46) спеціально уповноважений  центральний  орган  виконавчої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 у   сфері    захисту прав споживачів та його територіальні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органи - за позовами,  з якими вони звертаються до суду у справах,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пов'язаних із порушенням законодавства про рекламу".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6" w:name="o446"/>
      <w:bookmarkEnd w:id="446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Кабінету Міністрів України: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7" w:name="o447"/>
      <w:bookmarkEnd w:id="447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1  жовтня  2003  року  подати  на  розгляд  Верховної Ради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пропозиції щодо внесення  змін  до  законів  України,  які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випливають із цього Закону;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8" w:name="o448"/>
      <w:bookmarkEnd w:id="448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1  січня 2004 року привести свої нормативно-правові акти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відповідність із цим Законом;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9" w:name="o449"/>
      <w:bookmarkEnd w:id="449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забезпечити приведення  міністерствами,  іншими  центральними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 виконавчої   влади   їх   нормативно-правових  актів  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відповідність із цим Законом;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0" w:name="o450"/>
      <w:bookmarkEnd w:id="450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розробити нормативно-правові  акти,  необхідність   прийняття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передбачається цим Законом.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1" w:name="o451"/>
      <w:bookmarkEnd w:id="451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Президент України                                    Л.КУЧМА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93FE3" w:rsidRPr="00093FE3" w:rsidRDefault="00093FE3" w:rsidP="00093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2" w:name="o452"/>
      <w:bookmarkEnd w:id="452"/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м. Київ, 3 липня 1996 року </w:t>
      </w:r>
      <w:r w:rsidRPr="00093FE3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N 270/96-ВР </w:t>
      </w:r>
    </w:p>
    <w:p w:rsidR="001509C3" w:rsidRDefault="001509C3"/>
    <w:sectPr w:rsidR="001509C3" w:rsidSect="00093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E3"/>
    <w:rsid w:val="00093FE3"/>
    <w:rsid w:val="001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FE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93F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FE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FE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93F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FE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4196-17" TargetMode="External"/><Relationship Id="rId117" Type="http://schemas.openxmlformats.org/officeDocument/2006/relationships/hyperlink" Target="http://zakon2.rada.gov.ua/laws/show/4196-17" TargetMode="External"/><Relationship Id="rId21" Type="http://schemas.openxmlformats.org/officeDocument/2006/relationships/hyperlink" Target="http://zakon2.rada.gov.ua/laws/show/2756-17" TargetMode="External"/><Relationship Id="rId42" Type="http://schemas.openxmlformats.org/officeDocument/2006/relationships/hyperlink" Target="http://zakon2.rada.gov.ua/laws/show/145-17" TargetMode="External"/><Relationship Id="rId47" Type="http://schemas.openxmlformats.org/officeDocument/2006/relationships/hyperlink" Target="http://zakon2.rada.gov.ua/laws/show/1322-18" TargetMode="External"/><Relationship Id="rId63" Type="http://schemas.openxmlformats.org/officeDocument/2006/relationships/hyperlink" Target="http://zakon2.rada.gov.ua/laws/show/4316-17" TargetMode="External"/><Relationship Id="rId68" Type="http://schemas.openxmlformats.org/officeDocument/2006/relationships/hyperlink" Target="http://zakon2.rada.gov.ua/laws/show/145-17" TargetMode="External"/><Relationship Id="rId84" Type="http://schemas.openxmlformats.org/officeDocument/2006/relationships/hyperlink" Target="http://zakon2.rada.gov.ua/laws/show/1322-18" TargetMode="External"/><Relationship Id="rId89" Type="http://schemas.openxmlformats.org/officeDocument/2006/relationships/hyperlink" Target="http://zakon2.rada.gov.ua/laws/show/422-19" TargetMode="External"/><Relationship Id="rId112" Type="http://schemas.openxmlformats.org/officeDocument/2006/relationships/hyperlink" Target="http://zakon2.rada.gov.ua/laws/show/4196-17" TargetMode="External"/><Relationship Id="rId133" Type="http://schemas.openxmlformats.org/officeDocument/2006/relationships/hyperlink" Target="http://zakon2.rada.gov.ua/laws/show/3778-17" TargetMode="External"/><Relationship Id="rId138" Type="http://schemas.openxmlformats.org/officeDocument/2006/relationships/hyperlink" Target="http://zakon2.rada.gov.ua/laws/show/3480-15" TargetMode="External"/><Relationship Id="rId154" Type="http://schemas.openxmlformats.org/officeDocument/2006/relationships/hyperlink" Target="http://zakon2.rada.gov.ua/laws/show/5067-17" TargetMode="External"/><Relationship Id="rId159" Type="http://schemas.openxmlformats.org/officeDocument/2006/relationships/hyperlink" Target="http://zakon2.rada.gov.ua/laws/show/5463-17" TargetMode="External"/><Relationship Id="rId16" Type="http://schemas.openxmlformats.org/officeDocument/2006/relationships/hyperlink" Target="http://zakon2.rada.gov.ua/laws/show/1033-16" TargetMode="External"/><Relationship Id="rId107" Type="http://schemas.openxmlformats.org/officeDocument/2006/relationships/hyperlink" Target="http://zakon2.rada.gov.ua/laws/show/4196-17" TargetMode="External"/><Relationship Id="rId11" Type="http://schemas.openxmlformats.org/officeDocument/2006/relationships/hyperlink" Target="http://zakon2.rada.gov.ua/laws/show/1121-15" TargetMode="External"/><Relationship Id="rId32" Type="http://schemas.openxmlformats.org/officeDocument/2006/relationships/hyperlink" Target="http://zakon2.rada.gov.ua/laws/show/5481-17" TargetMode="External"/><Relationship Id="rId37" Type="http://schemas.openxmlformats.org/officeDocument/2006/relationships/hyperlink" Target="http://zakon2.rada.gov.ua/laws/show/422-19" TargetMode="External"/><Relationship Id="rId53" Type="http://schemas.openxmlformats.org/officeDocument/2006/relationships/hyperlink" Target="http://zakon2.rada.gov.ua/laws/show/386-19" TargetMode="External"/><Relationship Id="rId58" Type="http://schemas.openxmlformats.org/officeDocument/2006/relationships/hyperlink" Target="http://zakon2.rada.gov.ua/laws/show/5029-17" TargetMode="External"/><Relationship Id="rId74" Type="http://schemas.openxmlformats.org/officeDocument/2006/relationships/hyperlink" Target="http://zakon2.rada.gov.ua/laws/show/3099-15" TargetMode="External"/><Relationship Id="rId79" Type="http://schemas.openxmlformats.org/officeDocument/2006/relationships/hyperlink" Target="http://zakon2.rada.gov.ua/laws/show/1322-18" TargetMode="External"/><Relationship Id="rId102" Type="http://schemas.openxmlformats.org/officeDocument/2006/relationships/hyperlink" Target="http://zakon2.rada.gov.ua/laws/show/5463-17" TargetMode="External"/><Relationship Id="rId123" Type="http://schemas.openxmlformats.org/officeDocument/2006/relationships/hyperlink" Target="http://zakon2.rada.gov.ua/laws/show/5463-17" TargetMode="External"/><Relationship Id="rId128" Type="http://schemas.openxmlformats.org/officeDocument/2006/relationships/hyperlink" Target="http://zakon2.rada.gov.ua/laws/show/3778-17" TargetMode="External"/><Relationship Id="rId144" Type="http://schemas.openxmlformats.org/officeDocument/2006/relationships/hyperlink" Target="http://zakon2.rada.gov.ua/laws/show/3480-15" TargetMode="External"/><Relationship Id="rId149" Type="http://schemas.openxmlformats.org/officeDocument/2006/relationships/hyperlink" Target="http://zakon2.rada.gov.ua/laws/show/5463-17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zakon2.rada.gov.ua/laws/show/3099-15" TargetMode="External"/><Relationship Id="rId95" Type="http://schemas.openxmlformats.org/officeDocument/2006/relationships/hyperlink" Target="http://zakon2.rada.gov.ua/laws/show/1193-18" TargetMode="External"/><Relationship Id="rId160" Type="http://schemas.openxmlformats.org/officeDocument/2006/relationships/hyperlink" Target="http://zakon2.rada.gov.ua/laws/show/5463-17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zakon2.rada.gov.ua/laws/show/3235-17" TargetMode="External"/><Relationship Id="rId27" Type="http://schemas.openxmlformats.org/officeDocument/2006/relationships/hyperlink" Target="http://zakon2.rada.gov.ua/laws/show/4316-17" TargetMode="External"/><Relationship Id="rId43" Type="http://schemas.openxmlformats.org/officeDocument/2006/relationships/hyperlink" Target="http://zakon2.rada.gov.ua/laws/show/145-17" TargetMode="External"/><Relationship Id="rId48" Type="http://schemas.openxmlformats.org/officeDocument/2006/relationships/hyperlink" Target="http://zakon2.rada.gov.ua/laws/show/1407-15" TargetMode="External"/><Relationship Id="rId64" Type="http://schemas.openxmlformats.org/officeDocument/2006/relationships/hyperlink" Target="http://zakon2.rada.gov.ua/laws/show/145-17" TargetMode="External"/><Relationship Id="rId69" Type="http://schemas.openxmlformats.org/officeDocument/2006/relationships/hyperlink" Target="http://zakon2.rada.gov.ua/laws/show/5481-17" TargetMode="External"/><Relationship Id="rId113" Type="http://schemas.openxmlformats.org/officeDocument/2006/relationships/hyperlink" Target="http://zakon2.rada.gov.ua/laws/show/4196-17" TargetMode="External"/><Relationship Id="rId118" Type="http://schemas.openxmlformats.org/officeDocument/2006/relationships/hyperlink" Target="http://zakon2.rada.gov.ua/laws/show/1465-17" TargetMode="External"/><Relationship Id="rId134" Type="http://schemas.openxmlformats.org/officeDocument/2006/relationships/hyperlink" Target="http://zakon2.rada.gov.ua/laws/show/3778-17" TargetMode="External"/><Relationship Id="rId139" Type="http://schemas.openxmlformats.org/officeDocument/2006/relationships/hyperlink" Target="http://zakon2.rada.gov.ua/laws/show/145-17" TargetMode="External"/><Relationship Id="rId80" Type="http://schemas.openxmlformats.org/officeDocument/2006/relationships/hyperlink" Target="http://zakon2.rada.gov.ua/laws/show/386-19" TargetMode="External"/><Relationship Id="rId85" Type="http://schemas.openxmlformats.org/officeDocument/2006/relationships/hyperlink" Target="http://zakon2.rada.gov.ua/laws/show/1322-18" TargetMode="External"/><Relationship Id="rId150" Type="http://schemas.openxmlformats.org/officeDocument/2006/relationships/hyperlink" Target="http://zakon2.rada.gov.ua/laws/show/145-17" TargetMode="External"/><Relationship Id="rId155" Type="http://schemas.openxmlformats.org/officeDocument/2006/relationships/hyperlink" Target="http://zakon2.rada.gov.ua/laws/show/1033-16" TargetMode="External"/><Relationship Id="rId12" Type="http://schemas.openxmlformats.org/officeDocument/2006/relationships/hyperlink" Target="http://zakon2.rada.gov.ua/laws/show/1407-15" TargetMode="External"/><Relationship Id="rId17" Type="http://schemas.openxmlformats.org/officeDocument/2006/relationships/hyperlink" Target="http://zakon2.rada.gov.ua/laws/show/145-17" TargetMode="External"/><Relationship Id="rId33" Type="http://schemas.openxmlformats.org/officeDocument/2006/relationships/hyperlink" Target="http://zakon2.rada.gov.ua/laws/show/642-18" TargetMode="External"/><Relationship Id="rId38" Type="http://schemas.openxmlformats.org/officeDocument/2006/relationships/hyperlink" Target="http://zakon2.rada.gov.ua/laws/show/901-19" TargetMode="External"/><Relationship Id="rId59" Type="http://schemas.openxmlformats.org/officeDocument/2006/relationships/hyperlink" Target="http://zakon2.rada.gov.ua/laws/show/145-17" TargetMode="External"/><Relationship Id="rId103" Type="http://schemas.openxmlformats.org/officeDocument/2006/relationships/hyperlink" Target="http://zakon2.rada.gov.ua/laws/show/4196-17" TargetMode="External"/><Relationship Id="rId108" Type="http://schemas.openxmlformats.org/officeDocument/2006/relationships/hyperlink" Target="http://zakon2.rada.gov.ua/laws/show/4196-17" TargetMode="External"/><Relationship Id="rId124" Type="http://schemas.openxmlformats.org/officeDocument/2006/relationships/hyperlink" Target="http://zakon2.rada.gov.ua/laws/show/1322-18" TargetMode="External"/><Relationship Id="rId129" Type="http://schemas.openxmlformats.org/officeDocument/2006/relationships/hyperlink" Target="http://zakon2.rada.gov.ua/laws/show/145-17" TargetMode="External"/><Relationship Id="rId54" Type="http://schemas.openxmlformats.org/officeDocument/2006/relationships/hyperlink" Target="http://zakon2.rada.gov.ua/laws/show/1322-18" TargetMode="External"/><Relationship Id="rId70" Type="http://schemas.openxmlformats.org/officeDocument/2006/relationships/hyperlink" Target="http://zakon2.rada.gov.ua/laws/show/145-17" TargetMode="External"/><Relationship Id="rId75" Type="http://schemas.openxmlformats.org/officeDocument/2006/relationships/hyperlink" Target="http://zakon2.rada.gov.ua/laws/show/3253-15" TargetMode="External"/><Relationship Id="rId91" Type="http://schemas.openxmlformats.org/officeDocument/2006/relationships/hyperlink" Target="http://zakon2.rada.gov.ua/laws/show/3099-15" TargetMode="External"/><Relationship Id="rId96" Type="http://schemas.openxmlformats.org/officeDocument/2006/relationships/hyperlink" Target="http://zakon2.rada.gov.ua/laws/show/3530-17" TargetMode="External"/><Relationship Id="rId140" Type="http://schemas.openxmlformats.org/officeDocument/2006/relationships/hyperlink" Target="http://zakon2.rada.gov.ua/laws/show/3610-17" TargetMode="External"/><Relationship Id="rId145" Type="http://schemas.openxmlformats.org/officeDocument/2006/relationships/hyperlink" Target="http://zakon2.rada.gov.ua/laws/show/3480-15" TargetMode="External"/><Relationship Id="rId161" Type="http://schemas.openxmlformats.org/officeDocument/2006/relationships/hyperlink" Target="http://zakon2.rada.gov.ua/laws/show/5463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71/96-%D0%B2%D1%80" TargetMode="External"/><Relationship Id="rId15" Type="http://schemas.openxmlformats.org/officeDocument/2006/relationships/hyperlink" Target="http://zakon2.rada.gov.ua/laws/show/3480-15" TargetMode="External"/><Relationship Id="rId23" Type="http://schemas.openxmlformats.org/officeDocument/2006/relationships/hyperlink" Target="http://zakon2.rada.gov.ua/laws/show/3530-17" TargetMode="External"/><Relationship Id="rId28" Type="http://schemas.openxmlformats.org/officeDocument/2006/relationships/hyperlink" Target="http://zakon2.rada.gov.ua/laws/show/5029-17" TargetMode="External"/><Relationship Id="rId36" Type="http://schemas.openxmlformats.org/officeDocument/2006/relationships/hyperlink" Target="http://zakon2.rada.gov.ua/laws/show/386-19" TargetMode="External"/><Relationship Id="rId49" Type="http://schemas.openxmlformats.org/officeDocument/2006/relationships/hyperlink" Target="http://zakon2.rada.gov.ua/laws/show/145-17" TargetMode="External"/><Relationship Id="rId57" Type="http://schemas.openxmlformats.org/officeDocument/2006/relationships/hyperlink" Target="http://zakon2.rada.gov.ua/laws/show/145-17" TargetMode="External"/><Relationship Id="rId106" Type="http://schemas.openxmlformats.org/officeDocument/2006/relationships/hyperlink" Target="http://zakon2.rada.gov.ua/laws/show/3235-17" TargetMode="External"/><Relationship Id="rId114" Type="http://schemas.openxmlformats.org/officeDocument/2006/relationships/hyperlink" Target="http://zakon2.rada.gov.ua/laws/show/4196-17" TargetMode="External"/><Relationship Id="rId119" Type="http://schemas.openxmlformats.org/officeDocument/2006/relationships/hyperlink" Target="http://zakon2.rada.gov.ua/laws/show/4196-17" TargetMode="External"/><Relationship Id="rId127" Type="http://schemas.openxmlformats.org/officeDocument/2006/relationships/hyperlink" Target="http://zakon2.rada.gov.ua/laws/show/145-17" TargetMode="External"/><Relationship Id="rId10" Type="http://schemas.openxmlformats.org/officeDocument/2006/relationships/hyperlink" Target="http://zakon2.rada.gov.ua/laws/show/762-15" TargetMode="External"/><Relationship Id="rId31" Type="http://schemas.openxmlformats.org/officeDocument/2006/relationships/hyperlink" Target="http://zakon2.rada.gov.ua/laws/show/5463-17" TargetMode="External"/><Relationship Id="rId44" Type="http://schemas.openxmlformats.org/officeDocument/2006/relationships/hyperlink" Target="http://zakon2.rada.gov.ua/laws/show/1193-18" TargetMode="External"/><Relationship Id="rId52" Type="http://schemas.openxmlformats.org/officeDocument/2006/relationships/hyperlink" Target="http://zakon2.rada.gov.ua/laws/show/386-19" TargetMode="External"/><Relationship Id="rId60" Type="http://schemas.openxmlformats.org/officeDocument/2006/relationships/hyperlink" Target="http://zakon2.rada.gov.ua/laws/show/145-17" TargetMode="External"/><Relationship Id="rId65" Type="http://schemas.openxmlformats.org/officeDocument/2006/relationships/hyperlink" Target="http://zakon2.rada.gov.ua/laws/show/145-17" TargetMode="External"/><Relationship Id="rId73" Type="http://schemas.openxmlformats.org/officeDocument/2006/relationships/hyperlink" Target="http://zakon2.rada.gov.ua/laws/show/2756-17" TargetMode="External"/><Relationship Id="rId78" Type="http://schemas.openxmlformats.org/officeDocument/2006/relationships/hyperlink" Target="http://zakon2.rada.gov.ua/laws/show/3253-15" TargetMode="External"/><Relationship Id="rId81" Type="http://schemas.openxmlformats.org/officeDocument/2006/relationships/hyperlink" Target="http://zakon2.rada.gov.ua/laws/show/1322-18" TargetMode="External"/><Relationship Id="rId86" Type="http://schemas.openxmlformats.org/officeDocument/2006/relationships/hyperlink" Target="http://zakon2.rada.gov.ua/laws/show/1322-18" TargetMode="External"/><Relationship Id="rId94" Type="http://schemas.openxmlformats.org/officeDocument/2006/relationships/hyperlink" Target="http://zakon2.rada.gov.ua/laws/show/5463-17" TargetMode="External"/><Relationship Id="rId99" Type="http://schemas.openxmlformats.org/officeDocument/2006/relationships/hyperlink" Target="http://zakon2.rada.gov.ua/laws/show/1193-18" TargetMode="External"/><Relationship Id="rId101" Type="http://schemas.openxmlformats.org/officeDocument/2006/relationships/hyperlink" Target="http://zakon2.rada.gov.ua/laws/show/4196-17" TargetMode="External"/><Relationship Id="rId122" Type="http://schemas.openxmlformats.org/officeDocument/2006/relationships/hyperlink" Target="http://zakon2.rada.gov.ua/laws/show/1033-16" TargetMode="External"/><Relationship Id="rId130" Type="http://schemas.openxmlformats.org/officeDocument/2006/relationships/hyperlink" Target="http://zakon2.rada.gov.ua/laws/show/145-17" TargetMode="External"/><Relationship Id="rId135" Type="http://schemas.openxmlformats.org/officeDocument/2006/relationships/hyperlink" Target="http://zakon2.rada.gov.ua/laws/show/145-17" TargetMode="External"/><Relationship Id="rId143" Type="http://schemas.openxmlformats.org/officeDocument/2006/relationships/hyperlink" Target="http://zakon2.rada.gov.ua/laws/show/145-17" TargetMode="External"/><Relationship Id="rId148" Type="http://schemas.openxmlformats.org/officeDocument/2006/relationships/hyperlink" Target="http://zakon2.rada.gov.ua/laws/show/5067-17" TargetMode="External"/><Relationship Id="rId151" Type="http://schemas.openxmlformats.org/officeDocument/2006/relationships/hyperlink" Target="http://zakon2.rada.gov.ua/laws/show/5042-17" TargetMode="External"/><Relationship Id="rId156" Type="http://schemas.openxmlformats.org/officeDocument/2006/relationships/hyperlink" Target="http://zakon2.rada.gov.ua/laws/show/5463-17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38-14" TargetMode="External"/><Relationship Id="rId13" Type="http://schemas.openxmlformats.org/officeDocument/2006/relationships/hyperlink" Target="http://zakon2.rada.gov.ua/laws/show/3099-15" TargetMode="External"/><Relationship Id="rId18" Type="http://schemas.openxmlformats.org/officeDocument/2006/relationships/hyperlink" Target="http://zakon2.rada.gov.ua/laws/show/800-17" TargetMode="External"/><Relationship Id="rId39" Type="http://schemas.openxmlformats.org/officeDocument/2006/relationships/hyperlink" Target="http://zakon2.rada.gov.ua/laws/show/1977-19" TargetMode="External"/><Relationship Id="rId109" Type="http://schemas.openxmlformats.org/officeDocument/2006/relationships/hyperlink" Target="http://zakon2.rada.gov.ua/laws/show/4196-17" TargetMode="External"/><Relationship Id="rId34" Type="http://schemas.openxmlformats.org/officeDocument/2006/relationships/hyperlink" Target="http://zakon2.rada.gov.ua/laws/show/1193-18" TargetMode="External"/><Relationship Id="rId50" Type="http://schemas.openxmlformats.org/officeDocument/2006/relationships/hyperlink" Target="http://zakon2.rada.gov.ua/laws/show/145-17" TargetMode="External"/><Relationship Id="rId55" Type="http://schemas.openxmlformats.org/officeDocument/2006/relationships/hyperlink" Target="http://zakon2.rada.gov.ua/laws/show/5029-17" TargetMode="External"/><Relationship Id="rId76" Type="http://schemas.openxmlformats.org/officeDocument/2006/relationships/hyperlink" Target="http://zakon2.rada.gov.ua/laws/show/1322-18" TargetMode="External"/><Relationship Id="rId97" Type="http://schemas.openxmlformats.org/officeDocument/2006/relationships/hyperlink" Target="http://zakon2.rada.gov.ua/laws/show/1805-14" TargetMode="External"/><Relationship Id="rId104" Type="http://schemas.openxmlformats.org/officeDocument/2006/relationships/hyperlink" Target="http://zakon2.rada.gov.ua/laws/show/4196-17" TargetMode="External"/><Relationship Id="rId120" Type="http://schemas.openxmlformats.org/officeDocument/2006/relationships/hyperlink" Target="http://zakon2.rada.gov.ua/laws/show/1033-16" TargetMode="External"/><Relationship Id="rId125" Type="http://schemas.openxmlformats.org/officeDocument/2006/relationships/hyperlink" Target="http://zakon2.rada.gov.ua/laws/show/1322-18" TargetMode="External"/><Relationship Id="rId141" Type="http://schemas.openxmlformats.org/officeDocument/2006/relationships/hyperlink" Target="http://zakon2.rada.gov.ua/laws/show/5042-17" TargetMode="External"/><Relationship Id="rId146" Type="http://schemas.openxmlformats.org/officeDocument/2006/relationships/hyperlink" Target="http://zakon2.rada.gov.ua/laws/show/3610-17" TargetMode="External"/><Relationship Id="rId7" Type="http://schemas.openxmlformats.org/officeDocument/2006/relationships/hyperlink" Target="http://zakon2.rada.gov.ua/laws/show/642/97-%D0%B2%D1%80" TargetMode="External"/><Relationship Id="rId71" Type="http://schemas.openxmlformats.org/officeDocument/2006/relationships/hyperlink" Target="http://zakon2.rada.gov.ua/laws/show/145-17" TargetMode="External"/><Relationship Id="rId92" Type="http://schemas.openxmlformats.org/officeDocument/2006/relationships/hyperlink" Target="http://zakon2.rada.gov.ua/laws/show/901-19" TargetMode="External"/><Relationship Id="rId162" Type="http://schemas.openxmlformats.org/officeDocument/2006/relationships/hyperlink" Target="http://zakon2.rada.gov.ua/laws/show/5463-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5042-17" TargetMode="External"/><Relationship Id="rId24" Type="http://schemas.openxmlformats.org/officeDocument/2006/relationships/hyperlink" Target="http://zakon2.rada.gov.ua/laws/show/3610-17" TargetMode="External"/><Relationship Id="rId40" Type="http://schemas.openxmlformats.org/officeDocument/2006/relationships/hyperlink" Target="http://zakon2.rada.gov.ua/laws/show/5463-17" TargetMode="External"/><Relationship Id="rId45" Type="http://schemas.openxmlformats.org/officeDocument/2006/relationships/hyperlink" Target="http://zakon2.rada.gov.ua/laws/show/642-18" TargetMode="External"/><Relationship Id="rId66" Type="http://schemas.openxmlformats.org/officeDocument/2006/relationships/hyperlink" Target="http://zakon2.rada.gov.ua/laws/show/145-17" TargetMode="External"/><Relationship Id="rId87" Type="http://schemas.openxmlformats.org/officeDocument/2006/relationships/hyperlink" Target="http://zakon2.rada.gov.ua/laws/show/994_444" TargetMode="External"/><Relationship Id="rId110" Type="http://schemas.openxmlformats.org/officeDocument/2006/relationships/hyperlink" Target="http://zakon2.rada.gov.ua/laws/show/4196-17" TargetMode="External"/><Relationship Id="rId115" Type="http://schemas.openxmlformats.org/officeDocument/2006/relationships/hyperlink" Target="http://zakon2.rada.gov.ua/laws/show/4196-17" TargetMode="External"/><Relationship Id="rId131" Type="http://schemas.openxmlformats.org/officeDocument/2006/relationships/hyperlink" Target="http://zakon2.rada.gov.ua/laws/show/3778-17" TargetMode="External"/><Relationship Id="rId136" Type="http://schemas.openxmlformats.org/officeDocument/2006/relationships/hyperlink" Target="http://zakon2.rada.gov.ua/laws/show/145-17" TargetMode="External"/><Relationship Id="rId157" Type="http://schemas.openxmlformats.org/officeDocument/2006/relationships/hyperlink" Target="http://zakon2.rada.gov.ua/laws/show/2755-17" TargetMode="External"/><Relationship Id="rId61" Type="http://schemas.openxmlformats.org/officeDocument/2006/relationships/hyperlink" Target="http://zakon2.rada.gov.ua/laws/show/145-17" TargetMode="External"/><Relationship Id="rId82" Type="http://schemas.openxmlformats.org/officeDocument/2006/relationships/hyperlink" Target="http://zakon2.rada.gov.ua/laws/show/1322-18" TargetMode="External"/><Relationship Id="rId152" Type="http://schemas.openxmlformats.org/officeDocument/2006/relationships/hyperlink" Target="http://zakon2.rada.gov.ua/laws/show/145-17" TargetMode="External"/><Relationship Id="rId19" Type="http://schemas.openxmlformats.org/officeDocument/2006/relationships/hyperlink" Target="http://zakon2.rada.gov.ua/laws/show/1465-17" TargetMode="External"/><Relationship Id="rId14" Type="http://schemas.openxmlformats.org/officeDocument/2006/relationships/hyperlink" Target="http://zakon2.rada.gov.ua/laws/show/3253-15" TargetMode="External"/><Relationship Id="rId30" Type="http://schemas.openxmlformats.org/officeDocument/2006/relationships/hyperlink" Target="http://zakon2.rada.gov.ua/laws/show/5067-17" TargetMode="External"/><Relationship Id="rId35" Type="http://schemas.openxmlformats.org/officeDocument/2006/relationships/hyperlink" Target="http://zakon2.rada.gov.ua/laws/show/1322-18" TargetMode="External"/><Relationship Id="rId56" Type="http://schemas.openxmlformats.org/officeDocument/2006/relationships/hyperlink" Target="http://zakon2.rada.gov.ua/laws/show/1407-15" TargetMode="External"/><Relationship Id="rId77" Type="http://schemas.openxmlformats.org/officeDocument/2006/relationships/hyperlink" Target="http://zakon2.rada.gov.ua/laws/show/386-19" TargetMode="External"/><Relationship Id="rId100" Type="http://schemas.openxmlformats.org/officeDocument/2006/relationships/hyperlink" Target="http://zakon2.rada.gov.ua/laws/show/145-17" TargetMode="External"/><Relationship Id="rId105" Type="http://schemas.openxmlformats.org/officeDocument/2006/relationships/hyperlink" Target="http://zakon2.rada.gov.ua/laws/show/145-17" TargetMode="External"/><Relationship Id="rId126" Type="http://schemas.openxmlformats.org/officeDocument/2006/relationships/hyperlink" Target="http://zakon2.rada.gov.ua/laws/show/4196-17" TargetMode="External"/><Relationship Id="rId147" Type="http://schemas.openxmlformats.org/officeDocument/2006/relationships/hyperlink" Target="http://zakon2.rada.gov.ua/laws/show/2367-17" TargetMode="External"/><Relationship Id="rId8" Type="http://schemas.openxmlformats.org/officeDocument/2006/relationships/hyperlink" Target="http://zakon2.rada.gov.ua/laws/show/783-14" TargetMode="External"/><Relationship Id="rId51" Type="http://schemas.openxmlformats.org/officeDocument/2006/relationships/hyperlink" Target="http://zakon2.rada.gov.ua/laws/show/386-19" TargetMode="External"/><Relationship Id="rId72" Type="http://schemas.openxmlformats.org/officeDocument/2006/relationships/hyperlink" Target="http://zakon2.rada.gov.ua/laws/show/1977-19" TargetMode="External"/><Relationship Id="rId93" Type="http://schemas.openxmlformats.org/officeDocument/2006/relationships/hyperlink" Target="http://zakon2.rada.gov.ua/laws/show/2067-2003-%D0%BF" TargetMode="External"/><Relationship Id="rId98" Type="http://schemas.openxmlformats.org/officeDocument/2006/relationships/hyperlink" Target="http://zakon2.rada.gov.ua/laws/show/5463-17" TargetMode="External"/><Relationship Id="rId121" Type="http://schemas.openxmlformats.org/officeDocument/2006/relationships/hyperlink" Target="http://zakon2.rada.gov.ua/laws/show/1033-16" TargetMode="External"/><Relationship Id="rId142" Type="http://schemas.openxmlformats.org/officeDocument/2006/relationships/hyperlink" Target="http://zakon2.rada.gov.ua/laws/show/800-17" TargetMode="External"/><Relationship Id="rId163" Type="http://schemas.openxmlformats.org/officeDocument/2006/relationships/hyperlink" Target="http://zakon2.rada.gov.ua/laws/show/7-9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2.rada.gov.ua/laws/show/3778-17" TargetMode="External"/><Relationship Id="rId46" Type="http://schemas.openxmlformats.org/officeDocument/2006/relationships/hyperlink" Target="http://zakon2.rada.gov.ua/laws/show/145-17" TargetMode="External"/><Relationship Id="rId67" Type="http://schemas.openxmlformats.org/officeDocument/2006/relationships/hyperlink" Target="http://zakon2.rada.gov.ua/laws/show/145-17" TargetMode="External"/><Relationship Id="rId116" Type="http://schemas.openxmlformats.org/officeDocument/2006/relationships/hyperlink" Target="http://zakon2.rada.gov.ua/laws/show/4196-17" TargetMode="External"/><Relationship Id="rId137" Type="http://schemas.openxmlformats.org/officeDocument/2006/relationships/hyperlink" Target="http://zakon2.rada.gov.ua/laws/show/5067-17" TargetMode="External"/><Relationship Id="rId158" Type="http://schemas.openxmlformats.org/officeDocument/2006/relationships/hyperlink" Target="http://zakon2.rada.gov.ua/laws/show/2756-17" TargetMode="External"/><Relationship Id="rId20" Type="http://schemas.openxmlformats.org/officeDocument/2006/relationships/hyperlink" Target="http://zakon2.rada.gov.ua/laws/show/2367-17" TargetMode="External"/><Relationship Id="rId41" Type="http://schemas.openxmlformats.org/officeDocument/2006/relationships/hyperlink" Target="http://zakon2.rada.gov.ua/laws/show/145-17" TargetMode="External"/><Relationship Id="rId62" Type="http://schemas.openxmlformats.org/officeDocument/2006/relationships/hyperlink" Target="http://zakon2.rada.gov.ua/laws/show/2367-17" TargetMode="External"/><Relationship Id="rId83" Type="http://schemas.openxmlformats.org/officeDocument/2006/relationships/hyperlink" Target="http://zakon2.rada.gov.ua/laws/show/1322-18" TargetMode="External"/><Relationship Id="rId88" Type="http://schemas.openxmlformats.org/officeDocument/2006/relationships/hyperlink" Target="http://zakon2.rada.gov.ua/laws/show/145-17" TargetMode="External"/><Relationship Id="rId111" Type="http://schemas.openxmlformats.org/officeDocument/2006/relationships/hyperlink" Target="http://zakon2.rada.gov.ua/laws/show/4196-17" TargetMode="External"/><Relationship Id="rId132" Type="http://schemas.openxmlformats.org/officeDocument/2006/relationships/hyperlink" Target="http://zakon2.rada.gov.ua/laws/show/3778-17" TargetMode="External"/><Relationship Id="rId153" Type="http://schemas.openxmlformats.org/officeDocument/2006/relationships/hyperlink" Target="http://zakon2.rada.gov.ua/laws/show/546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62638</Words>
  <Characters>35705</Characters>
  <Application>Microsoft Office Word</Application>
  <DocSecurity>0</DocSecurity>
  <Lines>297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2017-06-15T10:08:00Z</dcterms:created>
  <dcterms:modified xsi:type="dcterms:W3CDTF">2017-06-15T10:10:00Z</dcterms:modified>
</cp:coreProperties>
</file>